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656" w:rsidRPr="00E00089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E00089">
        <w:rPr>
          <w:bCs/>
          <w:sz w:val="22"/>
          <w:szCs w:val="22"/>
          <w:lang w:val="en-US"/>
        </w:rPr>
        <w:t>…………………………………………….…………………                  ……….………………………</w:t>
      </w:r>
    </w:p>
    <w:p w:rsidR="00480656" w:rsidRPr="00E714B1" w:rsidRDefault="00E714B1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16"/>
          <w:szCs w:val="16"/>
          <w:lang w:val="en-US"/>
        </w:rPr>
        <w:t>Scientific degree</w:t>
      </w:r>
      <w:r w:rsidR="00480656" w:rsidRPr="00E714B1">
        <w:rPr>
          <w:bCs/>
          <w:sz w:val="16"/>
          <w:szCs w:val="16"/>
          <w:lang w:val="en-US"/>
        </w:rPr>
        <w:t xml:space="preserve">, </w:t>
      </w:r>
      <w:r>
        <w:rPr>
          <w:bCs/>
          <w:sz w:val="16"/>
          <w:szCs w:val="16"/>
          <w:lang w:val="en-US"/>
        </w:rPr>
        <w:t xml:space="preserve">Full </w:t>
      </w:r>
      <w:r w:rsidRPr="00E714B1">
        <w:rPr>
          <w:bCs/>
          <w:sz w:val="16"/>
          <w:szCs w:val="16"/>
          <w:lang w:val="en-US"/>
        </w:rPr>
        <w:t>Name</w:t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E00089">
        <w:rPr>
          <w:bCs/>
          <w:sz w:val="22"/>
          <w:szCs w:val="22"/>
          <w:lang w:val="en-US"/>
        </w:rPr>
        <w:t xml:space="preserve">                </w:t>
      </w:r>
      <w:r w:rsidR="00480656" w:rsidRPr="00E714B1">
        <w:rPr>
          <w:bCs/>
          <w:sz w:val="16"/>
          <w:szCs w:val="16"/>
          <w:lang w:val="en-US"/>
        </w:rPr>
        <w:t>(</w:t>
      </w:r>
      <w:r w:rsidR="00B00E04">
        <w:rPr>
          <w:bCs/>
          <w:sz w:val="16"/>
          <w:szCs w:val="16"/>
          <w:lang w:val="en-US"/>
        </w:rPr>
        <w:t>place</w:t>
      </w:r>
      <w:r w:rsidRPr="00E714B1">
        <w:rPr>
          <w:bCs/>
          <w:sz w:val="16"/>
          <w:szCs w:val="16"/>
          <w:lang w:val="en-US"/>
        </w:rPr>
        <w:t>, date</w:t>
      </w:r>
      <w:r w:rsidR="00480656" w:rsidRPr="00E714B1">
        <w:rPr>
          <w:bCs/>
          <w:sz w:val="16"/>
          <w:szCs w:val="16"/>
          <w:lang w:val="en-US"/>
        </w:rPr>
        <w:t>)</w:t>
      </w:r>
      <w:r w:rsidR="00480656" w:rsidRPr="00E714B1">
        <w:rPr>
          <w:bCs/>
          <w:sz w:val="22"/>
          <w:szCs w:val="22"/>
          <w:lang w:val="en-US"/>
        </w:rPr>
        <w:tab/>
      </w: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00089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E00089">
        <w:rPr>
          <w:bCs/>
          <w:sz w:val="22"/>
          <w:szCs w:val="22"/>
          <w:lang w:val="en-US"/>
        </w:rPr>
        <w:t xml:space="preserve">…………………………………………….…………………                  </w:t>
      </w:r>
    </w:p>
    <w:p w:rsidR="00480656" w:rsidRPr="00E714B1" w:rsidRDefault="00E714B1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16"/>
          <w:szCs w:val="16"/>
          <w:lang w:val="en-US"/>
        </w:rPr>
        <w:t>Scientific degree</w:t>
      </w:r>
      <w:r w:rsidRPr="00E714B1">
        <w:rPr>
          <w:bCs/>
          <w:sz w:val="16"/>
          <w:szCs w:val="16"/>
          <w:lang w:val="en-US"/>
        </w:rPr>
        <w:t xml:space="preserve">, </w:t>
      </w:r>
      <w:r>
        <w:rPr>
          <w:bCs/>
          <w:sz w:val="16"/>
          <w:szCs w:val="16"/>
          <w:lang w:val="en-US"/>
        </w:rPr>
        <w:t xml:space="preserve">Full </w:t>
      </w:r>
      <w:r w:rsidRPr="00E714B1">
        <w:rPr>
          <w:bCs/>
          <w:sz w:val="16"/>
          <w:szCs w:val="16"/>
          <w:lang w:val="en-US"/>
        </w:rPr>
        <w:t>Name</w:t>
      </w:r>
      <w:r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00089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E00089">
        <w:rPr>
          <w:bCs/>
          <w:sz w:val="22"/>
          <w:szCs w:val="22"/>
          <w:lang w:val="en-US"/>
        </w:rPr>
        <w:t xml:space="preserve">…………………………………………….…………………                  </w:t>
      </w:r>
    </w:p>
    <w:p w:rsidR="00480656" w:rsidRPr="00E714B1" w:rsidRDefault="00E714B1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16"/>
          <w:szCs w:val="16"/>
          <w:lang w:val="en-US"/>
        </w:rPr>
        <w:t>Scientific degree</w:t>
      </w:r>
      <w:r w:rsidRPr="00E714B1">
        <w:rPr>
          <w:bCs/>
          <w:sz w:val="16"/>
          <w:szCs w:val="16"/>
          <w:lang w:val="en-US"/>
        </w:rPr>
        <w:t xml:space="preserve">, </w:t>
      </w:r>
      <w:r>
        <w:rPr>
          <w:bCs/>
          <w:sz w:val="16"/>
          <w:szCs w:val="16"/>
          <w:lang w:val="en-US"/>
        </w:rPr>
        <w:t xml:space="preserve">Full </w:t>
      </w:r>
      <w:r w:rsidRPr="00E714B1">
        <w:rPr>
          <w:bCs/>
          <w:sz w:val="16"/>
          <w:szCs w:val="16"/>
          <w:lang w:val="en-US"/>
        </w:rPr>
        <w:t>Name</w:t>
      </w:r>
      <w:r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2A0FF6" w:rsidRDefault="002A0FF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B00E04" w:rsidRDefault="00B00E04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2A0FF6" w:rsidRPr="003D4218" w:rsidRDefault="002A0FF6" w:rsidP="00B00E04">
      <w:pPr>
        <w:ind w:left="1020" w:firstLine="1812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>Editorial Office of “Journal of Financial Management and Accounting”</w:t>
      </w:r>
    </w:p>
    <w:p w:rsidR="002A0FF6" w:rsidRPr="003D4218" w:rsidRDefault="002A0FF6" w:rsidP="00B00E04">
      <w:pPr>
        <w:ind w:left="312" w:firstLine="2520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>Faculty of Economic Sciences</w:t>
      </w:r>
    </w:p>
    <w:p w:rsidR="002A0FF6" w:rsidRPr="003D4218" w:rsidRDefault="002A0FF6" w:rsidP="00B00E04">
      <w:pPr>
        <w:ind w:left="312" w:firstLine="2520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 xml:space="preserve">Warsaw </w:t>
      </w:r>
      <w:r w:rsidR="00C217D5" w:rsidRPr="003D4218">
        <w:rPr>
          <w:sz w:val="20"/>
          <w:szCs w:val="20"/>
          <w:lang w:val="en-US"/>
        </w:rPr>
        <w:t>University</w:t>
      </w:r>
      <w:r w:rsidRPr="003D4218">
        <w:rPr>
          <w:sz w:val="20"/>
          <w:szCs w:val="20"/>
          <w:lang w:val="en-US"/>
        </w:rPr>
        <w:t xml:space="preserve"> of Life Sciences - SGGW</w:t>
      </w:r>
    </w:p>
    <w:p w:rsidR="002A0FF6" w:rsidRPr="003D4218" w:rsidRDefault="002A0FF6" w:rsidP="00B00E04">
      <w:pPr>
        <w:ind w:left="312" w:firstLine="2520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>Nowoursynowska Street 166</w:t>
      </w:r>
    </w:p>
    <w:p w:rsidR="002A0FF6" w:rsidRPr="003D4218" w:rsidRDefault="00CA48B5" w:rsidP="00B00E04">
      <w:pPr>
        <w:ind w:left="312" w:firstLine="25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</w:t>
      </w:r>
      <w:r w:rsidR="002A0FF6" w:rsidRPr="003D4218">
        <w:rPr>
          <w:sz w:val="20"/>
          <w:szCs w:val="20"/>
          <w:lang w:val="en-US"/>
        </w:rPr>
        <w:t>-787 Warsaw</w:t>
      </w:r>
    </w:p>
    <w:p w:rsidR="002A0FF6" w:rsidRPr="003D4218" w:rsidRDefault="002A0FF6" w:rsidP="00B00E04">
      <w:pPr>
        <w:ind w:left="312" w:firstLine="2520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>Poland</w:t>
      </w: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B00E04" w:rsidRPr="00E714B1" w:rsidRDefault="00B00E04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714B1" w:rsidRDefault="00A16F6D" w:rsidP="004806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AUTHORSHIP</w:t>
      </w:r>
      <w:r w:rsidR="00E714B1" w:rsidRPr="00E714B1">
        <w:rPr>
          <w:b/>
          <w:bCs/>
          <w:sz w:val="22"/>
          <w:szCs w:val="22"/>
          <w:lang w:val="en-US"/>
        </w:rPr>
        <w:t xml:space="preserve"> </w:t>
      </w:r>
      <w:r w:rsidR="009D5BF2">
        <w:rPr>
          <w:b/>
          <w:bCs/>
          <w:sz w:val="22"/>
          <w:szCs w:val="22"/>
          <w:lang w:val="en-US"/>
        </w:rPr>
        <w:t>STATEMENT</w:t>
      </w:r>
      <w:r>
        <w:rPr>
          <w:rStyle w:val="Odwoanieprzypisudolnego"/>
          <w:b/>
          <w:bCs/>
          <w:sz w:val="22"/>
          <w:szCs w:val="22"/>
          <w:lang w:val="en-US"/>
        </w:rPr>
        <w:footnoteReference w:id="1"/>
      </w: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714B1" w:rsidRDefault="00E714B1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I/W</w:t>
      </w:r>
      <w:r w:rsidR="00E00089">
        <w:rPr>
          <w:bCs/>
          <w:sz w:val="22"/>
          <w:szCs w:val="22"/>
          <w:lang w:val="en-US"/>
        </w:rPr>
        <w:t>e declare that</w:t>
      </w:r>
      <w:r w:rsidR="002A0FF6">
        <w:rPr>
          <w:bCs/>
          <w:sz w:val="22"/>
          <w:szCs w:val="22"/>
          <w:lang w:val="en-US"/>
        </w:rPr>
        <w:t xml:space="preserve"> </w:t>
      </w:r>
      <w:r w:rsidRPr="00E714B1">
        <w:rPr>
          <w:bCs/>
          <w:sz w:val="22"/>
          <w:szCs w:val="22"/>
          <w:lang w:val="en-US"/>
        </w:rPr>
        <w:t xml:space="preserve">the elaboration </w:t>
      </w:r>
      <w:r>
        <w:rPr>
          <w:bCs/>
          <w:sz w:val="22"/>
          <w:szCs w:val="22"/>
          <w:lang w:val="en-US"/>
        </w:rPr>
        <w:t>en</w:t>
      </w:r>
      <w:r w:rsidRPr="00E714B1">
        <w:rPr>
          <w:bCs/>
          <w:sz w:val="22"/>
          <w:szCs w:val="22"/>
          <w:lang w:val="en-US"/>
        </w:rPr>
        <w:t xml:space="preserve">titled: </w:t>
      </w:r>
      <w:r>
        <w:rPr>
          <w:bCs/>
          <w:sz w:val="22"/>
          <w:szCs w:val="22"/>
          <w:lang w:val="en-US"/>
        </w:rPr>
        <w:t>.........................................................................................</w:t>
      </w:r>
    </w:p>
    <w:p w:rsidR="00480656" w:rsidRPr="00E00089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E00089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480656" w:rsidRPr="00E00089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E00089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9D5BF2" w:rsidRPr="002A0FF6" w:rsidRDefault="003D4218" w:rsidP="003D4218">
      <w:pPr>
        <w:spacing w:line="360" w:lineRule="auto"/>
        <w:jc w:val="both"/>
        <w:rPr>
          <w:sz w:val="22"/>
          <w:lang w:val="en-US"/>
        </w:rPr>
      </w:pPr>
      <w:r>
        <w:rPr>
          <w:bCs/>
          <w:sz w:val="22"/>
          <w:szCs w:val="22"/>
          <w:lang w:val="en-US"/>
        </w:rPr>
        <w:t>is a contribution</w:t>
      </w:r>
      <w:r w:rsidR="002A0FF6">
        <w:rPr>
          <w:bCs/>
          <w:sz w:val="22"/>
          <w:szCs w:val="22"/>
          <w:lang w:val="en-US"/>
        </w:rPr>
        <w:t xml:space="preserve"> made by each author of the manuscript submitted to </w:t>
      </w:r>
      <w:r w:rsidR="002A0FF6" w:rsidRPr="002A0FF6">
        <w:rPr>
          <w:sz w:val="22"/>
          <w:szCs w:val="22"/>
          <w:lang w:val="en-US"/>
        </w:rPr>
        <w:t xml:space="preserve">Journal of </w:t>
      </w:r>
      <w:r>
        <w:rPr>
          <w:sz w:val="22"/>
          <w:szCs w:val="22"/>
          <w:lang w:val="en-US"/>
        </w:rPr>
        <w:t xml:space="preserve">Financial </w:t>
      </w:r>
      <w:r w:rsidR="002A0FF6" w:rsidRPr="002A0FF6">
        <w:rPr>
          <w:sz w:val="22"/>
          <w:szCs w:val="22"/>
          <w:lang w:val="en-US"/>
        </w:rPr>
        <w:t>Management and Accounting</w:t>
      </w:r>
      <w:r w:rsidR="002A0FF6">
        <w:rPr>
          <w:bCs/>
          <w:sz w:val="22"/>
          <w:szCs w:val="22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394"/>
        <w:gridCol w:w="1667"/>
      </w:tblGrid>
      <w:tr w:rsidR="009D5BF2" w:rsidRPr="00C217D5" w:rsidTr="00121FF1">
        <w:tc>
          <w:tcPr>
            <w:tcW w:w="3227" w:type="dxa"/>
          </w:tcPr>
          <w:p w:rsidR="009D5BF2" w:rsidRPr="00C217D5" w:rsidRDefault="002A0FF6" w:rsidP="00121FF1">
            <w:pPr>
              <w:jc w:val="center"/>
              <w:rPr>
                <w:rFonts w:eastAsia="PMingLiU"/>
                <w:sz w:val="22"/>
                <w:szCs w:val="22"/>
                <w:lang w:val="en-GB"/>
              </w:rPr>
            </w:pPr>
            <w:r w:rsidRPr="00C217D5">
              <w:rPr>
                <w:rFonts w:eastAsia="PMingLiU"/>
                <w:sz w:val="22"/>
                <w:szCs w:val="22"/>
                <w:lang w:val="en-GB"/>
              </w:rPr>
              <w:t>Author/Authors contribution made in manuscript</w:t>
            </w:r>
          </w:p>
        </w:tc>
        <w:tc>
          <w:tcPr>
            <w:tcW w:w="4394" w:type="dxa"/>
          </w:tcPr>
          <w:p w:rsidR="009D5BF2" w:rsidRPr="00C217D5" w:rsidRDefault="002A0FF6" w:rsidP="00121FF1">
            <w:pPr>
              <w:jc w:val="center"/>
              <w:rPr>
                <w:rFonts w:eastAsia="PMingLiU"/>
                <w:bCs/>
                <w:sz w:val="22"/>
                <w:szCs w:val="22"/>
                <w:lang w:val="en-GB"/>
              </w:rPr>
            </w:pPr>
            <w:r w:rsidRPr="00C217D5">
              <w:rPr>
                <w:rFonts w:eastAsia="PMingLiU"/>
                <w:sz w:val="22"/>
                <w:szCs w:val="22"/>
                <w:lang w:val="en-GB"/>
              </w:rPr>
              <w:t>Author's name and surname</w:t>
            </w:r>
          </w:p>
        </w:tc>
        <w:tc>
          <w:tcPr>
            <w:tcW w:w="1667" w:type="dxa"/>
          </w:tcPr>
          <w:p w:rsidR="009D5BF2" w:rsidRPr="00C217D5" w:rsidRDefault="00C217D5" w:rsidP="00121FF1">
            <w:pPr>
              <w:jc w:val="center"/>
              <w:rPr>
                <w:rFonts w:eastAsia="PMingLiU"/>
                <w:sz w:val="22"/>
                <w:szCs w:val="22"/>
                <w:lang w:val="en-GB"/>
              </w:rPr>
            </w:pPr>
            <w:r w:rsidRPr="00C217D5">
              <w:rPr>
                <w:rFonts w:eastAsia="PMingLiU"/>
                <w:sz w:val="22"/>
                <w:szCs w:val="22"/>
                <w:lang w:val="en-GB"/>
              </w:rPr>
              <w:t>Cont</w:t>
            </w:r>
            <w:r>
              <w:rPr>
                <w:rFonts w:eastAsia="PMingLiU"/>
                <w:sz w:val="22"/>
                <w:szCs w:val="22"/>
                <w:lang w:val="en-GB"/>
              </w:rPr>
              <w:t>rib</w:t>
            </w:r>
            <w:r w:rsidRPr="00C217D5">
              <w:rPr>
                <w:rFonts w:eastAsia="PMingLiU"/>
                <w:sz w:val="22"/>
                <w:szCs w:val="22"/>
                <w:lang w:val="en-GB"/>
              </w:rPr>
              <w:t>ution</w:t>
            </w:r>
            <w:r w:rsidR="002A0FF6" w:rsidRPr="00C217D5">
              <w:rPr>
                <w:rFonts w:eastAsia="PMingLiU"/>
                <w:sz w:val="22"/>
                <w:szCs w:val="22"/>
                <w:lang w:val="en-GB"/>
              </w:rPr>
              <w:t xml:space="preserve"> share</w:t>
            </w:r>
            <w:r w:rsidR="009D5BF2" w:rsidRPr="00C217D5">
              <w:rPr>
                <w:rFonts w:eastAsia="PMingLiU"/>
                <w:sz w:val="22"/>
                <w:szCs w:val="22"/>
                <w:lang w:val="en-GB"/>
              </w:rPr>
              <w:t xml:space="preserve"> (%)</w:t>
            </w:r>
          </w:p>
        </w:tc>
      </w:tr>
      <w:tr w:rsidR="009D5BF2" w:rsidRPr="00C217D5" w:rsidTr="00121FF1">
        <w:tc>
          <w:tcPr>
            <w:tcW w:w="3227" w:type="dxa"/>
          </w:tcPr>
          <w:p w:rsidR="009D5BF2" w:rsidRPr="00C217D5" w:rsidRDefault="00C217D5" w:rsidP="003D4218">
            <w:pPr>
              <w:rPr>
                <w:rFonts w:eastAsia="PMingLiU"/>
                <w:bCs/>
                <w:sz w:val="22"/>
                <w:szCs w:val="22"/>
                <w:lang w:val="en-GB"/>
              </w:rPr>
            </w:pPr>
            <w:r w:rsidRPr="00C217D5">
              <w:rPr>
                <w:sz w:val="22"/>
                <w:szCs w:val="22"/>
                <w:lang w:val="en-GB"/>
              </w:rPr>
              <w:t>Working out the conception</w:t>
            </w:r>
            <w:r w:rsidR="009D5BF2" w:rsidRPr="00C217D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4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  <w:tc>
          <w:tcPr>
            <w:tcW w:w="1667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</w:tr>
      <w:tr w:rsidR="009D5BF2" w:rsidRPr="00C217D5" w:rsidTr="00121FF1">
        <w:tc>
          <w:tcPr>
            <w:tcW w:w="3227" w:type="dxa"/>
          </w:tcPr>
          <w:p w:rsidR="009D5BF2" w:rsidRPr="00C217D5" w:rsidRDefault="00C217D5" w:rsidP="00121FF1">
            <w:pPr>
              <w:rPr>
                <w:sz w:val="22"/>
                <w:szCs w:val="22"/>
                <w:lang w:val="en-GB"/>
              </w:rPr>
            </w:pPr>
            <w:r w:rsidRPr="00C217D5">
              <w:rPr>
                <w:rFonts w:eastAsia="PMingLiU"/>
                <w:bCs/>
                <w:sz w:val="22"/>
                <w:szCs w:val="22"/>
                <w:lang w:val="en-GB"/>
              </w:rPr>
              <w:t>Method of research</w:t>
            </w:r>
          </w:p>
        </w:tc>
        <w:tc>
          <w:tcPr>
            <w:tcW w:w="4394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  <w:tc>
          <w:tcPr>
            <w:tcW w:w="1667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</w:tr>
      <w:tr w:rsidR="009D5BF2" w:rsidRPr="00C217D5" w:rsidTr="00121FF1">
        <w:tc>
          <w:tcPr>
            <w:tcW w:w="3227" w:type="dxa"/>
          </w:tcPr>
          <w:p w:rsidR="009D5BF2" w:rsidRPr="00C217D5" w:rsidRDefault="00C217D5" w:rsidP="00121FF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Carrying out the research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  <w:tc>
          <w:tcPr>
            <w:tcW w:w="1667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</w:tr>
      <w:tr w:rsidR="009D5BF2" w:rsidRPr="00A46E6D" w:rsidTr="00121FF1">
        <w:tc>
          <w:tcPr>
            <w:tcW w:w="3227" w:type="dxa"/>
          </w:tcPr>
          <w:p w:rsidR="009D5BF2" w:rsidRPr="00C217D5" w:rsidRDefault="00C217D5" w:rsidP="00C217D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Analysis of the research results</w:t>
            </w:r>
            <w:r w:rsidRPr="00C217D5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4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  <w:tc>
          <w:tcPr>
            <w:tcW w:w="1667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</w:tr>
      <w:tr w:rsidR="009D5BF2" w:rsidRPr="00C217D5" w:rsidTr="00121FF1">
        <w:tc>
          <w:tcPr>
            <w:tcW w:w="3227" w:type="dxa"/>
          </w:tcPr>
          <w:p w:rsidR="009D5BF2" w:rsidRPr="00C217D5" w:rsidRDefault="00C217D5" w:rsidP="00121FF1">
            <w:pPr>
              <w:spacing w:line="360" w:lineRule="auto"/>
              <w:rPr>
                <w:rFonts w:eastAsia="PMingLiU"/>
                <w:bCs/>
                <w:sz w:val="22"/>
                <w:szCs w:val="22"/>
                <w:lang w:val="en-GB"/>
              </w:rPr>
            </w:pPr>
            <w:r>
              <w:rPr>
                <w:rFonts w:eastAsia="PMingLiU"/>
                <w:bCs/>
                <w:sz w:val="22"/>
                <w:szCs w:val="22"/>
                <w:lang w:val="en-GB"/>
              </w:rPr>
              <w:t>Interpretation of obtained results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  <w:tc>
          <w:tcPr>
            <w:tcW w:w="1667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</w:tr>
      <w:tr w:rsidR="009D5BF2" w:rsidRPr="00C217D5" w:rsidTr="00121FF1">
        <w:tc>
          <w:tcPr>
            <w:tcW w:w="3227" w:type="dxa"/>
          </w:tcPr>
          <w:p w:rsidR="009D5BF2" w:rsidRPr="00C217D5" w:rsidRDefault="00C217D5" w:rsidP="003D4218">
            <w:pPr>
              <w:spacing w:line="360" w:lineRule="auto"/>
              <w:jc w:val="both"/>
              <w:rPr>
                <w:rFonts w:eastAsia="PMingLiU"/>
                <w:bCs/>
                <w:sz w:val="22"/>
                <w:szCs w:val="22"/>
                <w:lang w:val="en-GB"/>
              </w:rPr>
            </w:pPr>
            <w:r>
              <w:rPr>
                <w:rFonts w:eastAsia="PMingLiU"/>
                <w:bCs/>
                <w:sz w:val="22"/>
                <w:szCs w:val="22"/>
                <w:lang w:val="en-GB"/>
              </w:rPr>
              <w:t>Conclusions</w:t>
            </w:r>
          </w:p>
        </w:tc>
        <w:tc>
          <w:tcPr>
            <w:tcW w:w="4394" w:type="dxa"/>
            <w:tcBorders>
              <w:tr2bl w:val="nil"/>
            </w:tcBorders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  <w:tc>
          <w:tcPr>
            <w:tcW w:w="1667" w:type="dxa"/>
          </w:tcPr>
          <w:p w:rsidR="009D5BF2" w:rsidRPr="00C217D5" w:rsidRDefault="009D5BF2" w:rsidP="00121FF1">
            <w:pPr>
              <w:spacing w:line="360" w:lineRule="auto"/>
              <w:rPr>
                <w:rFonts w:eastAsia="PMingLiU"/>
                <w:bCs/>
                <w:lang w:val="en-GB"/>
              </w:rPr>
            </w:pPr>
          </w:p>
        </w:tc>
      </w:tr>
      <w:tr w:rsidR="009D5BF2" w:rsidRPr="00C217D5" w:rsidTr="00121FF1">
        <w:tc>
          <w:tcPr>
            <w:tcW w:w="3227" w:type="dxa"/>
          </w:tcPr>
          <w:p w:rsidR="009D5BF2" w:rsidRPr="00C217D5" w:rsidRDefault="00C217D5" w:rsidP="00121FF1">
            <w:pPr>
              <w:spacing w:line="360" w:lineRule="auto"/>
              <w:jc w:val="both"/>
              <w:rPr>
                <w:rFonts w:eastAsia="PMingLiU"/>
                <w:bCs/>
                <w:sz w:val="22"/>
                <w:szCs w:val="22"/>
                <w:lang w:val="en-GB"/>
              </w:rPr>
            </w:pPr>
            <w:r>
              <w:rPr>
                <w:rFonts w:eastAsia="PMingLiU"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4394" w:type="dxa"/>
            <w:tcBorders>
              <w:tr2bl w:val="single" w:sz="4" w:space="0" w:color="auto"/>
            </w:tcBorders>
          </w:tcPr>
          <w:p w:rsidR="009D5BF2" w:rsidRPr="00C217D5" w:rsidRDefault="009D5BF2" w:rsidP="00121FF1">
            <w:pPr>
              <w:spacing w:line="360" w:lineRule="auto"/>
              <w:jc w:val="center"/>
              <w:rPr>
                <w:rFonts w:eastAsia="PMingLiU"/>
                <w:bCs/>
                <w:lang w:val="en-GB"/>
              </w:rPr>
            </w:pPr>
          </w:p>
        </w:tc>
        <w:tc>
          <w:tcPr>
            <w:tcW w:w="1667" w:type="dxa"/>
          </w:tcPr>
          <w:p w:rsidR="009D5BF2" w:rsidRPr="00C217D5" w:rsidRDefault="009D5BF2" w:rsidP="00121FF1">
            <w:pPr>
              <w:spacing w:line="360" w:lineRule="auto"/>
              <w:jc w:val="center"/>
              <w:rPr>
                <w:rFonts w:eastAsia="PMingLiU"/>
                <w:bCs/>
                <w:lang w:val="en-GB"/>
              </w:rPr>
            </w:pPr>
            <w:r w:rsidRPr="00C217D5">
              <w:rPr>
                <w:rFonts w:eastAsia="PMingLiU"/>
                <w:bCs/>
                <w:lang w:val="en-GB"/>
              </w:rPr>
              <w:t>100</w:t>
            </w:r>
          </w:p>
        </w:tc>
      </w:tr>
    </w:tbl>
    <w:p w:rsidR="00480656" w:rsidRPr="00403F62" w:rsidRDefault="00480656" w:rsidP="00480656">
      <w:pPr>
        <w:rPr>
          <w:sz w:val="22"/>
          <w:lang w:val="en-US"/>
        </w:rPr>
      </w:pPr>
    </w:p>
    <w:p w:rsidR="009D5BF2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  <w:r w:rsidRPr="006B4A72">
        <w:rPr>
          <w:sz w:val="22"/>
          <w:szCs w:val="22"/>
        </w:rPr>
        <w:t>………………………………………</w:t>
      </w:r>
    </w:p>
    <w:p w:rsidR="00480656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80656" w:rsidRPr="006B4A72" w:rsidRDefault="00480656" w:rsidP="00480656">
      <w:pPr>
        <w:autoSpaceDE w:val="0"/>
        <w:autoSpaceDN w:val="0"/>
        <w:adjustRightInd w:val="0"/>
        <w:ind w:firstLine="467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93B8B" w:rsidRPr="003D4218" w:rsidRDefault="00480656" w:rsidP="003D4218">
      <w:pPr>
        <w:autoSpaceDE w:val="0"/>
        <w:autoSpaceDN w:val="0"/>
        <w:adjustRightInd w:val="0"/>
        <w:ind w:firstLine="4678"/>
        <w:jc w:val="center"/>
        <w:rPr>
          <w:sz w:val="20"/>
          <w:szCs w:val="20"/>
        </w:rPr>
      </w:pPr>
      <w:r w:rsidRPr="00EF07DF">
        <w:rPr>
          <w:sz w:val="20"/>
          <w:szCs w:val="20"/>
        </w:rPr>
        <w:t>(</w:t>
      </w:r>
      <w:r w:rsidR="00403F62" w:rsidRPr="00403F62">
        <w:rPr>
          <w:sz w:val="20"/>
          <w:szCs w:val="20"/>
          <w:lang w:val="en-GB"/>
        </w:rPr>
        <w:t>Author/Author</w:t>
      </w:r>
      <w:r w:rsidR="009D5BF2">
        <w:rPr>
          <w:sz w:val="20"/>
          <w:szCs w:val="20"/>
          <w:lang w:val="en-GB"/>
        </w:rPr>
        <w:t>'</w:t>
      </w:r>
      <w:r w:rsidR="00403F62" w:rsidRPr="00403F62">
        <w:rPr>
          <w:sz w:val="20"/>
          <w:szCs w:val="20"/>
          <w:lang w:val="en-GB"/>
        </w:rPr>
        <w:t>s</w:t>
      </w:r>
      <w:r w:rsidR="009D5BF2">
        <w:rPr>
          <w:sz w:val="20"/>
          <w:szCs w:val="20"/>
          <w:lang w:val="en-GB"/>
        </w:rPr>
        <w:t xml:space="preserve"> legible</w:t>
      </w:r>
      <w:r w:rsidR="00403F62" w:rsidRPr="00403F62">
        <w:rPr>
          <w:sz w:val="20"/>
          <w:szCs w:val="20"/>
          <w:lang w:val="en-GB"/>
        </w:rPr>
        <w:t xml:space="preserve"> signature</w:t>
      </w:r>
      <w:r w:rsidRPr="00EF07DF">
        <w:rPr>
          <w:sz w:val="20"/>
          <w:szCs w:val="20"/>
        </w:rPr>
        <w:t>)</w:t>
      </w:r>
    </w:p>
    <w:p w:rsidR="003D4218" w:rsidRPr="00403F62" w:rsidRDefault="003D4218">
      <w:pPr>
        <w:jc w:val="both"/>
        <w:rPr>
          <w:i/>
          <w:sz w:val="18"/>
          <w:szCs w:val="18"/>
          <w:lang w:val="en-US"/>
        </w:rPr>
      </w:pPr>
    </w:p>
    <w:sectPr w:rsidR="003D4218" w:rsidRPr="00403F62" w:rsidSect="00664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F1" w:rsidRDefault="00121FF1" w:rsidP="00127837">
      <w:r>
        <w:separator/>
      </w:r>
    </w:p>
  </w:endnote>
  <w:endnote w:type="continuationSeparator" w:id="0">
    <w:p w:rsidR="00121FF1" w:rsidRDefault="00121FF1" w:rsidP="0012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F1" w:rsidRDefault="00121FF1" w:rsidP="00127837">
      <w:r>
        <w:separator/>
      </w:r>
    </w:p>
  </w:footnote>
  <w:footnote w:type="continuationSeparator" w:id="0">
    <w:p w:rsidR="00121FF1" w:rsidRDefault="00121FF1" w:rsidP="00127837">
      <w:r>
        <w:continuationSeparator/>
      </w:r>
    </w:p>
  </w:footnote>
  <w:footnote w:id="1">
    <w:p w:rsidR="00A16F6D" w:rsidRPr="003D4218" w:rsidRDefault="00A16F6D" w:rsidP="00072B41">
      <w:pPr>
        <w:jc w:val="both"/>
        <w:rPr>
          <w:lang w:val="en-US"/>
        </w:rPr>
      </w:pPr>
      <w:r>
        <w:rPr>
          <w:rStyle w:val="Odwoanieprzypisudolnego"/>
        </w:rPr>
        <w:footnoteRef/>
      </w:r>
      <w:r w:rsidRPr="003D4218">
        <w:rPr>
          <w:lang w:val="en-US"/>
        </w:rPr>
        <w:t xml:space="preserve"> </w:t>
      </w:r>
      <w:r w:rsidR="003D4218" w:rsidRPr="00403F62">
        <w:rPr>
          <w:i/>
          <w:sz w:val="18"/>
          <w:szCs w:val="18"/>
          <w:lang w:val="en-US"/>
        </w:rPr>
        <w:t xml:space="preserve">In order to publish your paper in the </w:t>
      </w:r>
      <w:r w:rsidR="00A46E6D" w:rsidRPr="00403F62">
        <w:rPr>
          <w:i/>
          <w:sz w:val="18"/>
          <w:szCs w:val="18"/>
          <w:lang w:val="en-US"/>
        </w:rPr>
        <w:t xml:space="preserve">Journal </w:t>
      </w:r>
      <w:r w:rsidR="00A46E6D">
        <w:rPr>
          <w:i/>
          <w:sz w:val="18"/>
          <w:szCs w:val="18"/>
          <w:lang w:val="en-US"/>
        </w:rPr>
        <w:t xml:space="preserve">of </w:t>
      </w:r>
      <w:r w:rsidR="003D4218" w:rsidRPr="00403F62">
        <w:rPr>
          <w:i/>
          <w:sz w:val="18"/>
          <w:szCs w:val="18"/>
          <w:lang w:val="en-US"/>
        </w:rPr>
        <w:t xml:space="preserve">Financial Management and Accounting, it is necessary that this form should be signed by all Authors, and returned to the </w:t>
      </w:r>
      <w:r w:rsidR="003D4218">
        <w:rPr>
          <w:i/>
          <w:sz w:val="18"/>
          <w:szCs w:val="18"/>
          <w:lang w:val="en-US"/>
        </w:rPr>
        <w:t>Editorial Office.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CB" w:rsidRPr="00794884" w:rsidRDefault="000521CB" w:rsidP="000521CB">
    <w:pPr>
      <w:pStyle w:val="Nagwek"/>
      <w:pBdr>
        <w:between w:val="single" w:sz="4" w:space="1" w:color="4F81BD"/>
      </w:pBdr>
      <w:spacing w:line="276" w:lineRule="auto"/>
      <w:jc w:val="center"/>
      <w:rPr>
        <w:lang w:val="en-GB"/>
      </w:rPr>
    </w:pPr>
    <w:r>
      <w:rPr>
        <w:lang w:val="en-GB"/>
      </w:rPr>
      <w:t xml:space="preserve">Journal of </w:t>
    </w:r>
    <w:r w:rsidRPr="00794884">
      <w:rPr>
        <w:lang w:val="en-GB"/>
      </w:rPr>
      <w:t>Fina</w:t>
    </w:r>
    <w:r>
      <w:rPr>
        <w:lang w:val="en-GB"/>
      </w:rPr>
      <w:t>ncial Management and Accounting</w:t>
    </w:r>
  </w:p>
  <w:p w:rsidR="00342988" w:rsidRPr="00403F62" w:rsidRDefault="00403F62">
    <w:pPr>
      <w:pStyle w:val="Nagwek"/>
      <w:pBdr>
        <w:between w:val="single" w:sz="4" w:space="1" w:color="4F81BD"/>
      </w:pBdr>
      <w:spacing w:line="276" w:lineRule="auto"/>
      <w:jc w:val="center"/>
      <w:rPr>
        <w:sz w:val="16"/>
        <w:szCs w:val="16"/>
        <w:lang w:val="en-US"/>
      </w:rPr>
    </w:pPr>
    <w:r w:rsidRPr="00403F62">
      <w:rPr>
        <w:sz w:val="16"/>
        <w:szCs w:val="16"/>
        <w:lang w:val="en-US"/>
      </w:rPr>
      <w:t>Faculty of Economic Sciences</w:t>
    </w:r>
    <w:r w:rsidR="00342988" w:rsidRPr="00403F62">
      <w:rPr>
        <w:sz w:val="16"/>
        <w:szCs w:val="16"/>
        <w:lang w:val="en-US"/>
      </w:rPr>
      <w:t xml:space="preserve">, </w:t>
    </w:r>
    <w:r w:rsidRPr="00403F62">
      <w:rPr>
        <w:sz w:val="16"/>
        <w:szCs w:val="16"/>
        <w:lang w:val="en-US"/>
      </w:rPr>
      <w:t>Warsaw University of Life Sciences - SGGW</w:t>
    </w:r>
  </w:p>
  <w:p w:rsidR="00127837" w:rsidRPr="00403F62" w:rsidRDefault="00127837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D3"/>
    <w:rsid w:val="000521CB"/>
    <w:rsid w:val="00072B41"/>
    <w:rsid w:val="00121FF1"/>
    <w:rsid w:val="00127837"/>
    <w:rsid w:val="0016562E"/>
    <w:rsid w:val="001670A6"/>
    <w:rsid w:val="001F6E4B"/>
    <w:rsid w:val="00217C85"/>
    <w:rsid w:val="002A0FF6"/>
    <w:rsid w:val="00330136"/>
    <w:rsid w:val="00342988"/>
    <w:rsid w:val="00372ECA"/>
    <w:rsid w:val="003D4218"/>
    <w:rsid w:val="00403F62"/>
    <w:rsid w:val="00443523"/>
    <w:rsid w:val="00480656"/>
    <w:rsid w:val="00493B8B"/>
    <w:rsid w:val="004B3561"/>
    <w:rsid w:val="004C6979"/>
    <w:rsid w:val="00531AF5"/>
    <w:rsid w:val="0057484E"/>
    <w:rsid w:val="005A78EA"/>
    <w:rsid w:val="005F27EA"/>
    <w:rsid w:val="005F5755"/>
    <w:rsid w:val="00636A36"/>
    <w:rsid w:val="00644829"/>
    <w:rsid w:val="00664B5F"/>
    <w:rsid w:val="006940D3"/>
    <w:rsid w:val="00725022"/>
    <w:rsid w:val="00725405"/>
    <w:rsid w:val="007550A6"/>
    <w:rsid w:val="00794884"/>
    <w:rsid w:val="007E6E9E"/>
    <w:rsid w:val="00852F3C"/>
    <w:rsid w:val="008B517B"/>
    <w:rsid w:val="008F2FB8"/>
    <w:rsid w:val="009019DB"/>
    <w:rsid w:val="00972DDA"/>
    <w:rsid w:val="009D5BF2"/>
    <w:rsid w:val="009E4446"/>
    <w:rsid w:val="00A16F6D"/>
    <w:rsid w:val="00A405F0"/>
    <w:rsid w:val="00A46E6D"/>
    <w:rsid w:val="00A56590"/>
    <w:rsid w:val="00AF5938"/>
    <w:rsid w:val="00B00E04"/>
    <w:rsid w:val="00B07FCD"/>
    <w:rsid w:val="00B9556F"/>
    <w:rsid w:val="00C217D5"/>
    <w:rsid w:val="00C86194"/>
    <w:rsid w:val="00CA48B5"/>
    <w:rsid w:val="00CB23CA"/>
    <w:rsid w:val="00E00089"/>
    <w:rsid w:val="00E714B1"/>
    <w:rsid w:val="00EF07DF"/>
    <w:rsid w:val="00F8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61"/>
    <w:rsid w:val="001670A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2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83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3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F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F6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F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C8BD-F50E-4E2E-8878-63909BCE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Zeszyty Naukowe Finanse i Rachunkowość</vt:lpstr>
    </vt:vector>
  </TitlesOfParts>
  <Company>TOSHIBA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Zeszyty Naukowe Finanse i Rachunkowość</dc:title>
  <dc:creator>Aneta</dc:creator>
  <cp:lastModifiedBy>Magda</cp:lastModifiedBy>
  <cp:revision>4</cp:revision>
  <dcterms:created xsi:type="dcterms:W3CDTF">2014-01-17T10:44:00Z</dcterms:created>
  <dcterms:modified xsi:type="dcterms:W3CDTF">2014-01-17T14:44:00Z</dcterms:modified>
</cp:coreProperties>
</file>