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0B" w:rsidRPr="009C545D" w:rsidRDefault="0076590B" w:rsidP="00D24301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jc w:val="center"/>
        <w:outlineLvl w:val="3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Porozumienie …/</w:t>
      </w:r>
      <w:r>
        <w:rPr>
          <w:rFonts w:ascii="Arial" w:hAnsi="Arial" w:cs="Arial"/>
          <w:b/>
          <w:lang w:eastAsia="pl-PL"/>
        </w:rPr>
        <w:t>2015</w:t>
      </w:r>
    </w:p>
    <w:p w:rsidR="0076590B" w:rsidRPr="009C545D" w:rsidRDefault="0076590B" w:rsidP="00D24301">
      <w:pPr>
        <w:spacing w:after="0" w:line="360" w:lineRule="auto"/>
        <w:ind w:left="4956"/>
        <w:rPr>
          <w:rFonts w:ascii="Arial" w:hAnsi="Arial" w:cs="Arial"/>
          <w:i/>
          <w:lang w:eastAsia="pl-PL"/>
        </w:rPr>
      </w:pPr>
      <w:r w:rsidRPr="009C545D">
        <w:rPr>
          <w:rFonts w:ascii="Arial" w:hAnsi="Arial" w:cs="Arial"/>
          <w:i/>
          <w:lang w:eastAsia="pl-PL"/>
        </w:rPr>
        <w:t xml:space="preserve">  (nr / </w:t>
      </w:r>
      <w:proofErr w:type="spellStart"/>
      <w:r w:rsidRPr="009C545D">
        <w:rPr>
          <w:rFonts w:ascii="Arial" w:hAnsi="Arial" w:cs="Arial"/>
          <w:i/>
          <w:lang w:eastAsia="pl-PL"/>
        </w:rPr>
        <w:t>rrrr</w:t>
      </w:r>
      <w:proofErr w:type="spellEnd"/>
      <w:r w:rsidRPr="009C545D">
        <w:rPr>
          <w:rFonts w:ascii="Arial" w:hAnsi="Arial" w:cs="Arial"/>
          <w:i/>
          <w:lang w:eastAsia="pl-PL"/>
        </w:rPr>
        <w:t>)</w:t>
      </w:r>
    </w:p>
    <w:p w:rsidR="0076590B" w:rsidRPr="00B53361" w:rsidRDefault="0076590B" w:rsidP="00415951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B53361">
        <w:rPr>
          <w:rFonts w:ascii="Arial" w:hAnsi="Arial" w:cs="Arial"/>
          <w:lang w:eastAsia="pl-PL"/>
        </w:rPr>
        <w:t>dotyczące przyjęcia na praktykę studencką</w:t>
      </w:r>
    </w:p>
    <w:p w:rsidR="0076590B" w:rsidRPr="009C545D" w:rsidRDefault="0076590B" w:rsidP="00D24301">
      <w:pPr>
        <w:spacing w:after="0" w:line="360" w:lineRule="auto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Dnia ................................................ pomiędzy: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………………………………………………………………………………………………………….,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i/>
          <w:sz w:val="18"/>
          <w:szCs w:val="18"/>
          <w:lang w:eastAsia="pl-PL"/>
        </w:rPr>
        <w:t>(nazwa urzędu/jednostki organizacyjnej)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adres:…………………………………………………………………………………………………..,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zwanym dalej </w:t>
      </w:r>
      <w:r>
        <w:rPr>
          <w:rFonts w:ascii="Arial" w:hAnsi="Arial" w:cs="Arial"/>
          <w:lang w:eastAsia="pl-PL"/>
        </w:rPr>
        <w:t>Organizatorem praktyk</w:t>
      </w:r>
      <w:r w:rsidRPr="009C545D">
        <w:rPr>
          <w:rFonts w:ascii="Arial" w:hAnsi="Arial" w:cs="Arial"/>
          <w:lang w:eastAsia="pl-PL"/>
        </w:rPr>
        <w:t>, reprezentowanym przez:…………………………………</w:t>
      </w:r>
    </w:p>
    <w:p w:rsidR="0076590B" w:rsidRPr="009C545D" w:rsidRDefault="0076590B" w:rsidP="00E34144">
      <w:pPr>
        <w:spacing w:after="0" w:line="360" w:lineRule="auto"/>
        <w:ind w:left="4956" w:firstLine="708"/>
        <w:jc w:val="both"/>
        <w:rPr>
          <w:rFonts w:ascii="Arial" w:hAnsi="Arial" w:cs="Arial"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>(imię i nazwisko – stanowisko służbowe)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a </w:t>
      </w:r>
      <w:r w:rsidR="005F4ACC" w:rsidRPr="005F4ACC">
        <w:rPr>
          <w:rFonts w:ascii="Arial" w:hAnsi="Arial" w:cs="Arial"/>
          <w:b/>
          <w:lang w:eastAsia="pl-PL"/>
        </w:rPr>
        <w:t>Wydziałem Nauk Ekonomicznych</w:t>
      </w:r>
      <w:r w:rsidR="005F4ACC">
        <w:rPr>
          <w:rFonts w:ascii="Arial" w:hAnsi="Arial" w:cs="Arial"/>
          <w:lang w:eastAsia="pl-PL"/>
        </w:rPr>
        <w:t xml:space="preserve"> Szkoły Głównej Gospodarstwa Wiejskiego w Warszawie</w:t>
      </w: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 xml:space="preserve">(nazwa i adres Uczelni) </w:t>
      </w:r>
    </w:p>
    <w:p w:rsidR="0076590B" w:rsidRPr="009C545D" w:rsidRDefault="0076590B" w:rsidP="00415951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Adres:</w:t>
      </w:r>
      <w:r w:rsidR="005F4ACC">
        <w:rPr>
          <w:rFonts w:ascii="Arial" w:hAnsi="Arial" w:cs="Arial"/>
          <w:lang w:eastAsia="pl-PL"/>
        </w:rPr>
        <w:t xml:space="preserve"> ul. Nowoursynowska 1</w:t>
      </w:r>
      <w:r w:rsidR="009A0D8D">
        <w:rPr>
          <w:rFonts w:ascii="Arial" w:hAnsi="Arial" w:cs="Arial"/>
          <w:lang w:eastAsia="pl-PL"/>
        </w:rPr>
        <w:t>66, 02-776 W</w:t>
      </w:r>
      <w:r w:rsidR="005F4ACC">
        <w:rPr>
          <w:rFonts w:ascii="Arial" w:hAnsi="Arial" w:cs="Arial"/>
          <w:lang w:eastAsia="pl-PL"/>
        </w:rPr>
        <w:t>arszawa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zwaną dalej Uczelnią, reprezentowaną przez: </w:t>
      </w:r>
      <w:r w:rsidR="005F4ACC">
        <w:rPr>
          <w:rFonts w:ascii="Arial" w:hAnsi="Arial" w:cs="Arial"/>
          <w:lang w:eastAsia="pl-PL"/>
        </w:rPr>
        <w:t>Pełnomocnika Dziekana d.s. praktyk na Wydzi</w:t>
      </w:r>
      <w:r w:rsidR="009A0D8D">
        <w:rPr>
          <w:rFonts w:ascii="Arial" w:hAnsi="Arial" w:cs="Arial"/>
          <w:lang w:eastAsia="pl-PL"/>
        </w:rPr>
        <w:t>a</w:t>
      </w:r>
      <w:r w:rsidR="005F4ACC">
        <w:rPr>
          <w:rFonts w:ascii="Arial" w:hAnsi="Arial" w:cs="Arial"/>
          <w:lang w:eastAsia="pl-PL"/>
        </w:rPr>
        <w:t xml:space="preserve">le Nauk Ekonomicznych SGGW –  Andrzeja Parzonko </w:t>
      </w:r>
    </w:p>
    <w:p w:rsidR="0076590B" w:rsidRPr="009C545D" w:rsidRDefault="0076590B" w:rsidP="00E3414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9C545D">
        <w:rPr>
          <w:rFonts w:ascii="Arial" w:hAnsi="Arial" w:cs="Arial"/>
          <w:i/>
          <w:sz w:val="18"/>
          <w:szCs w:val="18"/>
          <w:lang w:eastAsia="pl-PL"/>
        </w:rPr>
        <w:t>(imię i nazwisko – stanowisko służbowe)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zostało zawarte na okres  od </w:t>
      </w:r>
      <w:r w:rsidRPr="009C545D">
        <w:rPr>
          <w:rFonts w:ascii="Arial" w:hAnsi="Arial" w:cs="Arial"/>
          <w:bCs/>
          <w:lang w:eastAsia="pl-PL"/>
        </w:rPr>
        <w:t>…………</w:t>
      </w:r>
      <w:r>
        <w:rPr>
          <w:rFonts w:ascii="Arial" w:hAnsi="Arial" w:cs="Arial"/>
          <w:bCs/>
          <w:lang w:eastAsia="pl-PL"/>
        </w:rPr>
        <w:t>………….</w:t>
      </w:r>
      <w:r w:rsidRPr="009C545D">
        <w:rPr>
          <w:rFonts w:ascii="Arial" w:hAnsi="Arial" w:cs="Arial"/>
          <w:bCs/>
          <w:i/>
          <w:lang w:eastAsia="pl-PL"/>
        </w:rPr>
        <w:t>…</w:t>
      </w:r>
      <w:r w:rsidRPr="009C545D">
        <w:rPr>
          <w:rFonts w:ascii="Arial" w:hAnsi="Arial" w:cs="Arial"/>
          <w:lang w:eastAsia="pl-PL"/>
        </w:rPr>
        <w:t xml:space="preserve"> do ……</w:t>
      </w:r>
      <w:r>
        <w:rPr>
          <w:rFonts w:ascii="Arial" w:hAnsi="Arial" w:cs="Arial"/>
          <w:lang w:eastAsia="pl-PL"/>
        </w:rPr>
        <w:t>……………….</w:t>
      </w:r>
      <w:r w:rsidRPr="009C545D">
        <w:rPr>
          <w:rFonts w:ascii="Arial" w:hAnsi="Arial" w:cs="Arial"/>
          <w:lang w:eastAsia="pl-PL"/>
        </w:rPr>
        <w:t>…..</w:t>
      </w:r>
      <w:r w:rsidRPr="009C545D">
        <w:rPr>
          <w:rFonts w:ascii="Arial" w:hAnsi="Arial" w:cs="Arial"/>
          <w:bCs/>
          <w:i/>
          <w:lang w:eastAsia="pl-PL"/>
        </w:rPr>
        <w:t>…</w:t>
      </w:r>
      <w:r w:rsidRPr="009C545D">
        <w:rPr>
          <w:rFonts w:ascii="Arial" w:hAnsi="Arial" w:cs="Arial"/>
          <w:lang w:eastAsia="pl-PL"/>
        </w:rPr>
        <w:t xml:space="preserve">porozumienie o następującej treści: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1.</w:t>
      </w:r>
    </w:p>
    <w:p w:rsidR="0076590B" w:rsidRPr="009C545D" w:rsidRDefault="0076590B" w:rsidP="00FA5565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1. Uczelnia kieruje do Organizatora praktyk</w:t>
      </w:r>
      <w:r>
        <w:rPr>
          <w:rFonts w:ascii="Arial" w:hAnsi="Arial" w:cs="Arial"/>
          <w:lang w:eastAsia="pl-PL"/>
        </w:rPr>
        <w:t>, studentów Uczelni w celu</w:t>
      </w:r>
      <w:r w:rsidRPr="009C545D">
        <w:rPr>
          <w:rFonts w:ascii="Arial" w:hAnsi="Arial" w:cs="Arial"/>
          <w:lang w:eastAsia="pl-PL"/>
        </w:rPr>
        <w:t xml:space="preserve"> odbycia praktyki studenckiej.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2.  Zakwalifikowanie studenta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zwanego dalej „praktykantem”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do odbycia praktyki studenckiej następuje poprzez wyrażenie zgody</w:t>
      </w:r>
      <w:r>
        <w:rPr>
          <w:rFonts w:ascii="Arial" w:hAnsi="Arial" w:cs="Arial"/>
          <w:lang w:eastAsia="pl-PL"/>
        </w:rPr>
        <w:t xml:space="preserve"> przez</w:t>
      </w:r>
      <w:r w:rsidRPr="009C545D">
        <w:rPr>
          <w:rFonts w:ascii="Arial" w:hAnsi="Arial" w:cs="Arial"/>
          <w:lang w:eastAsia="pl-PL"/>
        </w:rPr>
        <w:t xml:space="preserve"> osobę upoważnioną</w:t>
      </w:r>
      <w:r>
        <w:rPr>
          <w:rFonts w:ascii="Arial" w:hAnsi="Arial" w:cs="Arial"/>
          <w:lang w:eastAsia="pl-PL"/>
        </w:rPr>
        <w:t xml:space="preserve"> </w:t>
      </w:r>
      <w:r w:rsidRPr="009C545D">
        <w:rPr>
          <w:rFonts w:ascii="Arial" w:hAnsi="Arial" w:cs="Arial"/>
          <w:lang w:eastAsia="pl-PL"/>
        </w:rPr>
        <w:t>z urzędu/ jednostki organizacyjnej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na przekazanym </w:t>
      </w:r>
      <w:r w:rsidRPr="007322AB">
        <w:rPr>
          <w:rFonts w:ascii="Arial" w:hAnsi="Arial" w:cs="Arial"/>
          <w:color w:val="FF0000"/>
          <w:u w:val="single"/>
          <w:lang w:eastAsia="pl-PL"/>
        </w:rPr>
        <w:t>Skierowaniu do odbycia praktyki studenckiej</w:t>
      </w:r>
      <w:r w:rsidRPr="009C545D">
        <w:rPr>
          <w:rFonts w:ascii="Arial" w:hAnsi="Arial" w:cs="Arial"/>
          <w:lang w:eastAsia="pl-PL"/>
        </w:rPr>
        <w:t xml:space="preserve">.  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3. Wymiar wykonywania przez praktykanta zadań w ramach praktyki studenckiej wynosi nie więcej niż 40 godzin tygodniowo, od poniedziałku do piątku w godzinach pracy urzędu/jednostki organizacyjnej.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2.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Organizator praktyki zobowiązuje się do: </w:t>
      </w:r>
    </w:p>
    <w:p w:rsidR="0076590B" w:rsidRPr="009C545D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Pr="009C545D">
        <w:rPr>
          <w:rFonts w:ascii="Arial" w:hAnsi="Arial" w:cs="Arial"/>
          <w:lang w:eastAsia="pl-PL"/>
        </w:rPr>
        <w:t>yznaczenia praktykantowi opiekuna praktyki studenckiej zapewniającego: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udzielenie praktykantowi informacji o zakresie obowiązków oraz zasadach </w:t>
      </w:r>
      <w:r w:rsidRPr="009C545D">
        <w:rPr>
          <w:rFonts w:ascii="Arial" w:hAnsi="Arial" w:cs="Arial"/>
          <w:lang w:eastAsia="pl-PL"/>
        </w:rPr>
        <w:br/>
        <w:t>i procedurach obowiązujących w urzędzie/ jednostce organizacyjnej,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monitorowanie wykonywania przez praktykanta zadań wynikających z programu praktyki studenckiej,</w:t>
      </w:r>
    </w:p>
    <w:p w:rsidR="0076590B" w:rsidRPr="009C545D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lastRenderedPageBreak/>
        <w:t xml:space="preserve">udzielania informacji zwrotnej praktykantowi na temat osiągniętych wyników, stopnia realizacji zadań, a także rozwijanych umiejętności i kompetencji społecznych; </w:t>
      </w:r>
    </w:p>
    <w:p w:rsidR="0076590B" w:rsidRPr="009C545D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przygotowania  stanowiska pracy praktykantowi przed rozpoczęciem przez niego praktyki studenckiej</w:t>
      </w:r>
      <w:r>
        <w:rPr>
          <w:rFonts w:ascii="Arial" w:hAnsi="Arial" w:cs="Arial"/>
          <w:lang w:eastAsia="pl-PL"/>
        </w:rPr>
        <w:t>,</w:t>
      </w:r>
      <w:r w:rsidRPr="009C545D">
        <w:rPr>
          <w:rFonts w:ascii="Arial" w:hAnsi="Arial" w:cs="Arial"/>
          <w:lang w:eastAsia="pl-PL"/>
        </w:rPr>
        <w:t xml:space="preserve"> odpowiadającego standardowi m</w:t>
      </w:r>
      <w:r>
        <w:rPr>
          <w:rFonts w:ascii="Arial" w:hAnsi="Arial" w:cs="Arial"/>
          <w:lang w:eastAsia="pl-PL"/>
        </w:rPr>
        <w:t>iejsca pracy pracownika urzędu/</w:t>
      </w:r>
      <w:r w:rsidRPr="009C545D">
        <w:rPr>
          <w:rFonts w:ascii="Arial" w:hAnsi="Arial" w:cs="Arial"/>
          <w:lang w:eastAsia="pl-PL"/>
        </w:rPr>
        <w:t>jednostki organizacyjnej;</w:t>
      </w:r>
    </w:p>
    <w:p w:rsidR="0076590B" w:rsidRPr="009C545D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 wstępnego przeszkolenia w zakresie bezpieczeństwa i higieny pracy (BHP);</w:t>
      </w:r>
    </w:p>
    <w:p w:rsidR="0076590B" w:rsidRPr="009C545D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umożliwienia opiekunowi praktyki studenckiej z uczelni sprawowania nadzoru  dydaktycznego nad praktyką studencką;</w:t>
      </w:r>
    </w:p>
    <w:p w:rsidR="0076590B" w:rsidRPr="009C545D" w:rsidRDefault="0076590B" w:rsidP="00A447D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wystawienia praktykantowi </w:t>
      </w:r>
      <w:r w:rsidRPr="007322AB">
        <w:rPr>
          <w:rFonts w:ascii="Arial" w:hAnsi="Arial" w:cs="Arial"/>
          <w:color w:val="FF0000"/>
          <w:u w:val="single"/>
          <w:lang w:eastAsia="pl-PL"/>
        </w:rPr>
        <w:t>Zaświadczenia odbycia praktyki studenckiej</w:t>
      </w:r>
      <w:r>
        <w:rPr>
          <w:rFonts w:ascii="Arial" w:hAnsi="Arial" w:cs="Arial"/>
          <w:color w:val="FF0000"/>
          <w:u w:val="single"/>
          <w:lang w:eastAsia="pl-PL"/>
        </w:rPr>
        <w:t xml:space="preserve"> </w:t>
      </w:r>
      <w:r w:rsidRPr="009C545D">
        <w:rPr>
          <w:rFonts w:ascii="Arial" w:hAnsi="Arial" w:cs="Arial"/>
          <w:lang w:eastAsia="pl-PL"/>
        </w:rPr>
        <w:t>po zakończeniu praktyki.</w:t>
      </w:r>
    </w:p>
    <w:p w:rsidR="0076590B" w:rsidRPr="009C545D" w:rsidRDefault="0076590B" w:rsidP="00415951">
      <w:pPr>
        <w:spacing w:after="0" w:line="360" w:lineRule="auto"/>
        <w:ind w:left="357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§3. 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Uczelnia zobowiązuje się do: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opracowania programu praktyki studenckiej</w:t>
      </w:r>
      <w:r>
        <w:rPr>
          <w:rFonts w:ascii="Arial" w:hAnsi="Arial" w:cs="Arial"/>
          <w:lang w:eastAsia="pl-PL"/>
        </w:rPr>
        <w:t xml:space="preserve"> sporządzonego na podstawie zadań ujętych w ogłoszeniu przez organizatora</w:t>
      </w:r>
      <w:r w:rsidRPr="009C545D">
        <w:rPr>
          <w:rFonts w:ascii="Arial" w:hAnsi="Arial" w:cs="Arial"/>
          <w:lang w:eastAsia="pl-PL"/>
        </w:rPr>
        <w:t xml:space="preserve"> i zapoznania z nim praktykanta;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sprawowania nadzoru dydaktycznego nad praktyką studencką;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zapewnienia, że praktykant będzie w trakcie odbywania praktyki studenckiej ubezpieczony od następstw nieszczęśliwych wypadków;*</w:t>
      </w:r>
    </w:p>
    <w:p w:rsidR="0076590B" w:rsidRPr="009C545D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wypełnienia i przekazania Organizatorowi praktyki </w:t>
      </w:r>
      <w:r w:rsidRPr="007322AB">
        <w:rPr>
          <w:rFonts w:ascii="Arial" w:hAnsi="Arial" w:cs="Arial"/>
          <w:color w:val="FF0000"/>
          <w:u w:val="single"/>
          <w:lang w:eastAsia="pl-PL"/>
        </w:rPr>
        <w:t>Formularza oceny praktyk studenckich w urzędzie/ jednostce organizacyjnej</w:t>
      </w:r>
      <w:r w:rsidRPr="009C545D">
        <w:rPr>
          <w:rFonts w:ascii="Arial" w:hAnsi="Arial" w:cs="Arial"/>
          <w:lang w:eastAsia="pl-PL"/>
        </w:rPr>
        <w:t xml:space="preserve"> po zakończeniu praktyk studenckich na podstawie niniejszego porozumienia</w:t>
      </w:r>
      <w:r>
        <w:rPr>
          <w:rFonts w:ascii="Arial" w:hAnsi="Arial" w:cs="Arial"/>
          <w:lang w:eastAsia="pl-PL"/>
        </w:rPr>
        <w:t xml:space="preserve">, nie później jednak niż do 31 grudnia 2015 r. </w:t>
      </w:r>
    </w:p>
    <w:p w:rsidR="0076590B" w:rsidRPr="009C545D" w:rsidRDefault="0076590B" w:rsidP="00A447D8">
      <w:pPr>
        <w:spacing w:after="0" w:line="360" w:lineRule="auto"/>
        <w:ind w:left="465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4. </w:t>
      </w:r>
    </w:p>
    <w:p w:rsidR="0076590B" w:rsidRPr="009C545D" w:rsidRDefault="0076590B" w:rsidP="009727A6">
      <w:pPr>
        <w:keepNext/>
        <w:spacing w:after="0" w:line="360" w:lineRule="auto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lang w:eastAsia="pl-PL"/>
        </w:rPr>
        <w:t>Organizator praktyki studenckiej nie jest zobowiązany do wypłaty wynagrodzenia za czynności wykonywane przez praktykanta i nie ponosi kosztów leczenia praktykanta.</w:t>
      </w: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5.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Organizator praktyki studenckiej może zażądać od Uczelni odwołania praktykanta z praktyki studenckiej w przypadku, gdy naruszy on dyscyplinę pracy lub zasady BHP. Jeżeli naruszenie dyscypliny pracy lub zasad BHP spowodowało zagrożenie dla życia lub zdrowia Organizator praktyki może, bez uprzedniego uzgodnienia z Uczelnią, nie dopuścić praktykanta do kontynuowania praktyki studenckiej.</w:t>
      </w: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1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keepNext/>
        <w:spacing w:after="0" w:line="360" w:lineRule="auto"/>
        <w:ind w:left="4248"/>
        <w:jc w:val="both"/>
        <w:outlineLvl w:val="1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6. 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Wszelkie spory mogące wynikać z realizacji porozumienia rozstrzygają wspólnie osoby upoważnione do reprezentowania Organizatora praktyki oraz Uczelni przy zawieraniu </w:t>
      </w:r>
      <w:r w:rsidRPr="009C545D">
        <w:rPr>
          <w:rFonts w:ascii="Arial" w:hAnsi="Arial" w:cs="Arial"/>
          <w:lang w:eastAsia="pl-PL"/>
        </w:rPr>
        <w:lastRenderedPageBreak/>
        <w:t>niniejszego porozumienia.</w:t>
      </w:r>
      <w:r>
        <w:rPr>
          <w:rFonts w:ascii="Arial" w:hAnsi="Arial" w:cs="Arial"/>
          <w:lang w:eastAsia="pl-PL"/>
        </w:rPr>
        <w:t xml:space="preserve"> Sprawy nie uregulowane niniejszą umową będą rozstrzygane zgodnie z Kodeksem Cywilnym i Kodeksem Pracy.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9727A6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7.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Zmiany porozumienia wymagają formy pisemnej pod rygorem nieważności.</w:t>
      </w:r>
    </w:p>
    <w:p w:rsidR="0076590B" w:rsidRPr="009C545D" w:rsidRDefault="0076590B" w:rsidP="00D24301">
      <w:pPr>
        <w:spacing w:after="0" w:line="360" w:lineRule="auto"/>
        <w:ind w:left="3540" w:firstLine="708"/>
        <w:jc w:val="both"/>
        <w:rPr>
          <w:rFonts w:ascii="Arial" w:hAnsi="Arial" w:cs="Arial"/>
          <w:b/>
          <w:lang w:eastAsia="pl-PL"/>
        </w:rPr>
      </w:pPr>
    </w:p>
    <w:p w:rsidR="0076590B" w:rsidRPr="009C545D" w:rsidRDefault="0076590B" w:rsidP="00D24301">
      <w:pPr>
        <w:spacing w:after="0" w:line="360" w:lineRule="auto"/>
        <w:ind w:left="3540" w:firstLine="708"/>
        <w:jc w:val="both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8. </w:t>
      </w:r>
    </w:p>
    <w:p w:rsidR="0076590B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Niniejsze porozumienie sporządzono w dwóch jednobrzmiących egzemplarzach po jednym dla każdej ze stron.</w:t>
      </w:r>
    </w:p>
    <w:p w:rsidR="0076590B" w:rsidRPr="009C545D" w:rsidRDefault="0076590B" w:rsidP="00D243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9727A6">
      <w:pPr>
        <w:keepNext/>
        <w:spacing w:after="0" w:line="360" w:lineRule="auto"/>
        <w:ind w:left="4248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9.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Porozumienie wchodzi w życie z dniem podpisania.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………………………………….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</w:t>
      </w:r>
      <w:r w:rsidRPr="009C545D">
        <w:rPr>
          <w:rFonts w:ascii="Arial" w:hAnsi="Arial" w:cs="Arial"/>
          <w:lang w:eastAsia="pl-PL"/>
        </w:rPr>
        <w:t>……………………………………………</w:t>
      </w: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133FF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C545D">
        <w:rPr>
          <w:rFonts w:ascii="Arial" w:hAnsi="Arial" w:cs="Arial"/>
          <w:sz w:val="20"/>
          <w:szCs w:val="20"/>
          <w:lang w:eastAsia="pl-PL"/>
        </w:rPr>
        <w:t>(podpis i st</w:t>
      </w:r>
      <w:r>
        <w:rPr>
          <w:rFonts w:ascii="Arial" w:hAnsi="Arial" w:cs="Arial"/>
          <w:sz w:val="20"/>
          <w:szCs w:val="20"/>
          <w:lang w:eastAsia="pl-PL"/>
        </w:rPr>
        <w:t>anowisko służbowe                                                       (</w:t>
      </w:r>
      <w:r w:rsidRPr="009C545D">
        <w:rPr>
          <w:rFonts w:ascii="Arial" w:hAnsi="Arial" w:cs="Arial"/>
          <w:sz w:val="20"/>
          <w:szCs w:val="20"/>
          <w:lang w:eastAsia="pl-PL"/>
        </w:rPr>
        <w:t xml:space="preserve">podpis i stanowisko służbowe osoby </w:t>
      </w:r>
    </w:p>
    <w:p w:rsidR="0076590B" w:rsidRDefault="0076590B" w:rsidP="00BA6D2B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9C545D">
        <w:rPr>
          <w:rFonts w:ascii="Arial" w:hAnsi="Arial" w:cs="Arial"/>
          <w:sz w:val="20"/>
          <w:szCs w:val="20"/>
          <w:lang w:eastAsia="pl-PL"/>
        </w:rPr>
        <w:t xml:space="preserve">osoby reprezentującej Uczelnię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upoważnionej w urzędzie/jednostce </w:t>
      </w:r>
    </w:p>
    <w:p w:rsidR="0076590B" w:rsidRDefault="0076590B" w:rsidP="00133FF2">
      <w:pPr>
        <w:spacing w:after="0" w:line="240" w:lineRule="auto"/>
        <w:ind w:left="5664" w:hanging="560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</w:t>
      </w:r>
      <w:r w:rsidRPr="009C545D">
        <w:rPr>
          <w:rFonts w:ascii="Arial" w:hAnsi="Arial" w:cs="Arial"/>
          <w:sz w:val="20"/>
          <w:szCs w:val="20"/>
          <w:lang w:eastAsia="pl-PL"/>
        </w:rPr>
        <w:t>oraz pieczęć Uczelni)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organizacyjnej </w:t>
      </w:r>
      <w:r w:rsidRPr="009C545D">
        <w:rPr>
          <w:rFonts w:ascii="Arial" w:hAnsi="Arial" w:cs="Arial"/>
          <w:sz w:val="20"/>
          <w:szCs w:val="20"/>
          <w:lang w:eastAsia="pl-PL"/>
        </w:rPr>
        <w:t xml:space="preserve">oraz pieczęć </w:t>
      </w:r>
      <w:r>
        <w:rPr>
          <w:rFonts w:ascii="Arial" w:hAnsi="Arial" w:cs="Arial"/>
          <w:sz w:val="20"/>
          <w:szCs w:val="20"/>
          <w:lang w:eastAsia="pl-PL"/>
        </w:rPr>
        <w:br/>
        <w:t xml:space="preserve">        urzędu/jednostki organizacyjnej</w:t>
      </w:r>
      <w:r w:rsidRPr="009C545D">
        <w:rPr>
          <w:rFonts w:ascii="Arial" w:hAnsi="Arial" w:cs="Arial"/>
          <w:sz w:val="20"/>
          <w:szCs w:val="20"/>
          <w:lang w:eastAsia="pl-PL"/>
        </w:rPr>
        <w:t>)</w:t>
      </w:r>
    </w:p>
    <w:p w:rsidR="0076590B" w:rsidRPr="009C545D" w:rsidRDefault="0076590B" w:rsidP="009727A6">
      <w:pPr>
        <w:spacing w:after="0" w:line="240" w:lineRule="auto"/>
        <w:ind w:left="5664" w:hanging="5604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9C545D">
        <w:rPr>
          <w:rFonts w:ascii="Arial" w:hAnsi="Arial" w:cs="Arial"/>
          <w:i/>
          <w:lang w:eastAsia="pl-PL"/>
        </w:rPr>
        <w:t>*/  w przypadku, gdy Uczelnia zobowiązuje się do ubezpieczenia studenta w trakcie odbywania praktyki studenckiej od następstw nieszczęśliwych wypadków.</w:t>
      </w:r>
    </w:p>
    <w:p w:rsidR="0076590B" w:rsidRPr="009C545D" w:rsidRDefault="0076590B" w:rsidP="00A447D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9C545D">
        <w:rPr>
          <w:rFonts w:ascii="Arial" w:hAnsi="Arial" w:cs="Arial"/>
          <w:i/>
          <w:lang w:eastAsia="pl-PL"/>
        </w:rPr>
        <w:t xml:space="preserve">W przypadku, gdy ubezpieczenie studenta przez Uczelnię nie jest możliwe, student obowiązany jest ubezpieczyć się od następstw nieszczęśliwych wypadków indywidualnie. </w:t>
      </w:r>
      <w:r>
        <w:rPr>
          <w:rFonts w:ascii="Arial" w:hAnsi="Arial" w:cs="Arial"/>
          <w:i/>
          <w:lang w:eastAsia="pl-PL"/>
        </w:rPr>
        <w:br/>
      </w:r>
      <w:r w:rsidRPr="009C545D">
        <w:rPr>
          <w:rFonts w:ascii="Arial" w:hAnsi="Arial" w:cs="Arial"/>
          <w:i/>
          <w:lang w:eastAsia="pl-PL"/>
        </w:rPr>
        <w:t xml:space="preserve">W takim przypadku przepis § 3 </w:t>
      </w:r>
      <w:proofErr w:type="spellStart"/>
      <w:r w:rsidRPr="009C545D">
        <w:rPr>
          <w:rFonts w:ascii="Arial" w:hAnsi="Arial" w:cs="Arial"/>
          <w:i/>
          <w:lang w:eastAsia="pl-PL"/>
        </w:rPr>
        <w:t>pkt</w:t>
      </w:r>
      <w:proofErr w:type="spellEnd"/>
      <w:r w:rsidRPr="009C545D">
        <w:rPr>
          <w:rFonts w:ascii="Arial" w:hAnsi="Arial" w:cs="Arial"/>
          <w:i/>
          <w:lang w:eastAsia="pl-PL"/>
        </w:rPr>
        <w:t xml:space="preserve"> 3 nie obowiązuje, a polisa ubezpieczenia od następstw nieszczęśliwych wypadków, zawarta w związku i na okres odbywania p</w:t>
      </w:r>
      <w:r>
        <w:rPr>
          <w:rFonts w:ascii="Arial" w:hAnsi="Arial" w:cs="Arial"/>
          <w:i/>
          <w:lang w:eastAsia="pl-PL"/>
        </w:rPr>
        <w:t>raktyki studenckiej w urzędzie/</w:t>
      </w:r>
      <w:r w:rsidRPr="009C545D">
        <w:rPr>
          <w:rFonts w:ascii="Arial" w:hAnsi="Arial" w:cs="Arial"/>
          <w:i/>
          <w:lang w:eastAsia="pl-PL"/>
        </w:rPr>
        <w:t xml:space="preserve">jednostce organizacyjnej stanowi załącznik do porozumienia. </w:t>
      </w:r>
    </w:p>
    <w:sectPr w:rsidR="0076590B" w:rsidRPr="009C545D" w:rsidSect="00A5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65E"/>
    <w:multiLevelType w:val="hybridMultilevel"/>
    <w:tmpl w:val="0D4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60C25"/>
    <w:multiLevelType w:val="hybridMultilevel"/>
    <w:tmpl w:val="383C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C03250"/>
    <w:multiLevelType w:val="hybridMultilevel"/>
    <w:tmpl w:val="5754B0A8"/>
    <w:lvl w:ilvl="0" w:tplc="7E8C52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4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301"/>
    <w:rsid w:val="0003471C"/>
    <w:rsid w:val="00061867"/>
    <w:rsid w:val="000A0894"/>
    <w:rsid w:val="000C0158"/>
    <w:rsid w:val="00127D3A"/>
    <w:rsid w:val="00133FF2"/>
    <w:rsid w:val="00135358"/>
    <w:rsid w:val="001476F3"/>
    <w:rsid w:val="001D6BB8"/>
    <w:rsid w:val="002104E5"/>
    <w:rsid w:val="0023591D"/>
    <w:rsid w:val="0032728D"/>
    <w:rsid w:val="00347D3A"/>
    <w:rsid w:val="003767A5"/>
    <w:rsid w:val="003914E9"/>
    <w:rsid w:val="003A18B3"/>
    <w:rsid w:val="003F329E"/>
    <w:rsid w:val="00415951"/>
    <w:rsid w:val="00425B1A"/>
    <w:rsid w:val="00471322"/>
    <w:rsid w:val="0047177C"/>
    <w:rsid w:val="00474944"/>
    <w:rsid w:val="00475D1E"/>
    <w:rsid w:val="004B12D1"/>
    <w:rsid w:val="004C2D76"/>
    <w:rsid w:val="00510DA6"/>
    <w:rsid w:val="00553872"/>
    <w:rsid w:val="00562603"/>
    <w:rsid w:val="0057556F"/>
    <w:rsid w:val="0059578A"/>
    <w:rsid w:val="005B649B"/>
    <w:rsid w:val="005F4ACC"/>
    <w:rsid w:val="006036BC"/>
    <w:rsid w:val="00611A6E"/>
    <w:rsid w:val="00623006"/>
    <w:rsid w:val="0068652C"/>
    <w:rsid w:val="006E03D6"/>
    <w:rsid w:val="006F3BEC"/>
    <w:rsid w:val="007322AB"/>
    <w:rsid w:val="0076590B"/>
    <w:rsid w:val="007F1885"/>
    <w:rsid w:val="00877DFA"/>
    <w:rsid w:val="008C2D0A"/>
    <w:rsid w:val="00922ECC"/>
    <w:rsid w:val="0096731B"/>
    <w:rsid w:val="009727A6"/>
    <w:rsid w:val="0098251F"/>
    <w:rsid w:val="009A0D8D"/>
    <w:rsid w:val="009C545D"/>
    <w:rsid w:val="00A447D8"/>
    <w:rsid w:val="00A518F8"/>
    <w:rsid w:val="00A663BC"/>
    <w:rsid w:val="00A92224"/>
    <w:rsid w:val="00B21AF4"/>
    <w:rsid w:val="00B235FC"/>
    <w:rsid w:val="00B53361"/>
    <w:rsid w:val="00BA0618"/>
    <w:rsid w:val="00BA6D2B"/>
    <w:rsid w:val="00BB0737"/>
    <w:rsid w:val="00BB1C2C"/>
    <w:rsid w:val="00C507D0"/>
    <w:rsid w:val="00C53335"/>
    <w:rsid w:val="00CB2F14"/>
    <w:rsid w:val="00CC32EA"/>
    <w:rsid w:val="00CD5B50"/>
    <w:rsid w:val="00D24301"/>
    <w:rsid w:val="00D333B2"/>
    <w:rsid w:val="00D749A7"/>
    <w:rsid w:val="00DE20A4"/>
    <w:rsid w:val="00E255A2"/>
    <w:rsid w:val="00E34144"/>
    <w:rsid w:val="00E54D73"/>
    <w:rsid w:val="00F4379D"/>
    <w:rsid w:val="00FA3D6F"/>
    <w:rsid w:val="00FA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3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471C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4407</Characters>
  <Application>Microsoft Office Word</Application>
  <DocSecurity>0</DocSecurity>
  <Lines>36</Lines>
  <Paragraphs>10</Paragraphs>
  <ScaleCrop>false</ScaleCrop>
  <Company>MNiSW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WZÓR22</dc:title>
  <dc:creator>Pysiewicz-Jężak Joanna</dc:creator>
  <cp:lastModifiedBy>Andrzej</cp:lastModifiedBy>
  <cp:revision>4</cp:revision>
  <dcterms:created xsi:type="dcterms:W3CDTF">2015-05-17T14:19:00Z</dcterms:created>
  <dcterms:modified xsi:type="dcterms:W3CDTF">2015-05-17T14:23:00Z</dcterms:modified>
</cp:coreProperties>
</file>