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C7" w:rsidRDefault="00F817F6" w:rsidP="006208C9">
      <w:pPr>
        <w:jc w:val="center"/>
      </w:pPr>
      <w:r>
        <w:t>OGŁOSZENIE O ZAPROSZENIU DO SKŁADANIA OFERT NA PRZEDMIOT</w:t>
      </w:r>
    </w:p>
    <w:p w:rsidR="009D07CE" w:rsidRDefault="009D07CE" w:rsidP="006208C9">
      <w:pPr>
        <w:jc w:val="center"/>
      </w:pPr>
    </w:p>
    <w:p w:rsidR="00466094" w:rsidRPr="00B975EC" w:rsidRDefault="009D07CE" w:rsidP="006208C9">
      <w:pPr>
        <w:jc w:val="center"/>
      </w:pPr>
      <w:r w:rsidRPr="00B975EC">
        <w:t>„</w:t>
      </w:r>
      <w:r w:rsidR="00FB534B" w:rsidRPr="00B975EC">
        <w:rPr>
          <w:sz w:val="20"/>
        </w:rPr>
        <w:t xml:space="preserve">Opracowanie koncepcji innowacyjnych usług dla firm zrzeszonych w ramach </w:t>
      </w:r>
      <w:proofErr w:type="spellStart"/>
      <w:r w:rsidR="00FB534B" w:rsidRPr="00B975EC">
        <w:rPr>
          <w:sz w:val="20"/>
        </w:rPr>
        <w:t>klastra</w:t>
      </w:r>
      <w:proofErr w:type="spellEnd"/>
      <w:r w:rsidR="00FB534B" w:rsidRPr="00B975EC">
        <w:rPr>
          <w:sz w:val="20"/>
        </w:rPr>
        <w:t xml:space="preserve">  </w:t>
      </w:r>
      <w:r w:rsidR="00466094" w:rsidRPr="00B975EC">
        <w:t>”</w:t>
      </w:r>
      <w:r w:rsidR="002B5565" w:rsidRPr="00B975EC">
        <w:t xml:space="preserve"> w projekcie „Klaster Innowacji w Agrobiznesie”</w:t>
      </w:r>
    </w:p>
    <w:p w:rsidR="006208C9" w:rsidRDefault="006208C9" w:rsidP="006208C9">
      <w:pPr>
        <w:jc w:val="cente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2088"/>
        <w:gridCol w:w="7200"/>
      </w:tblGrid>
      <w:tr w:rsidR="006208C9" w:rsidTr="00865AB4">
        <w:trPr>
          <w:cantSplit/>
          <w:trHeight w:val="404"/>
        </w:trPr>
        <w:tc>
          <w:tcPr>
            <w:tcW w:w="9288" w:type="dxa"/>
            <w:gridSpan w:val="2"/>
            <w:tcBorders>
              <w:top w:val="thinThickLargeGap" w:sz="24" w:space="0" w:color="auto"/>
              <w:left w:val="thinThickLargeGap" w:sz="24" w:space="0" w:color="auto"/>
              <w:bottom w:val="single" w:sz="4" w:space="0" w:color="auto"/>
              <w:right w:val="thickThinLargeGap" w:sz="24" w:space="0" w:color="auto"/>
            </w:tcBorders>
            <w:vAlign w:val="center"/>
            <w:hideMark/>
          </w:tcPr>
          <w:p w:rsidR="006208C9" w:rsidRDefault="006208C9" w:rsidP="006D3E42">
            <w:pPr>
              <w:jc w:val="right"/>
              <w:rPr>
                <w:sz w:val="20"/>
              </w:rPr>
            </w:pPr>
            <w:r>
              <w:rPr>
                <w:sz w:val="20"/>
              </w:rPr>
              <w:t>Warszawa, dnia</w:t>
            </w:r>
            <w:r w:rsidR="00BB4E41">
              <w:rPr>
                <w:sz w:val="20"/>
              </w:rPr>
              <w:t xml:space="preserve"> </w:t>
            </w:r>
            <w:r w:rsidR="006D3E42">
              <w:rPr>
                <w:sz w:val="20"/>
              </w:rPr>
              <w:t>18.06.2013</w:t>
            </w:r>
            <w:r w:rsidR="00A61F21">
              <w:rPr>
                <w:sz w:val="20"/>
              </w:rPr>
              <w:t xml:space="preserve"> </w:t>
            </w:r>
            <w:r w:rsidR="00BB4E41">
              <w:rPr>
                <w:color w:val="FF0000"/>
                <w:sz w:val="20"/>
              </w:rPr>
              <w:t xml:space="preserve"> </w:t>
            </w:r>
          </w:p>
        </w:tc>
      </w:tr>
      <w:tr w:rsidR="006208C9" w:rsidTr="00865AB4">
        <w:trPr>
          <w:cantSplit/>
        </w:trPr>
        <w:tc>
          <w:tcPr>
            <w:tcW w:w="9288" w:type="dxa"/>
            <w:gridSpan w:val="2"/>
            <w:tcBorders>
              <w:top w:val="single" w:sz="4" w:space="0" w:color="auto"/>
              <w:left w:val="thinThickLargeGap" w:sz="24" w:space="0" w:color="auto"/>
              <w:bottom w:val="single" w:sz="4" w:space="0" w:color="auto"/>
              <w:right w:val="thickThinLargeGap" w:sz="24" w:space="0" w:color="auto"/>
            </w:tcBorders>
            <w:vAlign w:val="center"/>
            <w:hideMark/>
          </w:tcPr>
          <w:p w:rsidR="006208C9" w:rsidRDefault="006208C9" w:rsidP="00865AB4">
            <w:pPr>
              <w:rPr>
                <w:rFonts w:cs="Arial"/>
                <w:sz w:val="20"/>
              </w:rPr>
            </w:pPr>
          </w:p>
        </w:tc>
      </w:tr>
      <w:tr w:rsidR="006208C9" w:rsidTr="00865AB4">
        <w:tc>
          <w:tcPr>
            <w:tcW w:w="2088" w:type="dxa"/>
            <w:tcBorders>
              <w:top w:val="single" w:sz="4" w:space="0" w:color="auto"/>
              <w:left w:val="thinThickLargeGap" w:sz="24" w:space="0" w:color="auto"/>
              <w:bottom w:val="single" w:sz="4" w:space="0" w:color="auto"/>
              <w:right w:val="single" w:sz="4" w:space="0" w:color="auto"/>
            </w:tcBorders>
            <w:shd w:val="clear" w:color="auto" w:fill="E0E0E0"/>
            <w:vAlign w:val="center"/>
            <w:hideMark/>
          </w:tcPr>
          <w:p w:rsidR="006208C9" w:rsidRPr="00F817F6" w:rsidRDefault="006208C9" w:rsidP="00865AB4">
            <w:pPr>
              <w:pStyle w:val="wypetab"/>
              <w:rPr>
                <w:sz w:val="20"/>
              </w:rPr>
            </w:pPr>
            <w:r w:rsidRPr="00F817F6">
              <w:rPr>
                <w:sz w:val="20"/>
              </w:rPr>
              <w:t>Zamawiający:</w:t>
            </w:r>
          </w:p>
        </w:tc>
        <w:tc>
          <w:tcPr>
            <w:tcW w:w="7200" w:type="dxa"/>
            <w:tcBorders>
              <w:top w:val="single" w:sz="4" w:space="0" w:color="auto"/>
              <w:left w:val="single" w:sz="4" w:space="0" w:color="auto"/>
              <w:bottom w:val="single" w:sz="4" w:space="0" w:color="auto"/>
              <w:right w:val="thickThinLargeGap" w:sz="24" w:space="0" w:color="auto"/>
            </w:tcBorders>
            <w:vAlign w:val="center"/>
            <w:hideMark/>
          </w:tcPr>
          <w:p w:rsidR="003444FD" w:rsidRDefault="003444FD" w:rsidP="003444FD">
            <w:pPr>
              <w:pStyle w:val="Tematkomentarza"/>
            </w:pPr>
            <w:r>
              <w:t>Wydział Nauk Ekonomicznych</w:t>
            </w:r>
          </w:p>
          <w:p w:rsidR="003444FD" w:rsidRDefault="003444FD" w:rsidP="003444FD">
            <w:pPr>
              <w:pStyle w:val="Tematkomentarza"/>
            </w:pPr>
            <w:r>
              <w:t>Szkoła Główna Gospodarstwa Wiejskiego w Warszawie</w:t>
            </w:r>
          </w:p>
          <w:p w:rsidR="006208C9" w:rsidRDefault="003444FD" w:rsidP="003444FD">
            <w:pPr>
              <w:pStyle w:val="Tematkomentarza"/>
            </w:pPr>
            <w:r>
              <w:t>02-787 Warszawa, ul. Nowoursynowska 166</w:t>
            </w:r>
          </w:p>
        </w:tc>
      </w:tr>
      <w:tr w:rsidR="006208C9" w:rsidTr="009D07CE">
        <w:trPr>
          <w:trHeight w:val="445"/>
        </w:trPr>
        <w:tc>
          <w:tcPr>
            <w:tcW w:w="2088" w:type="dxa"/>
            <w:tcBorders>
              <w:top w:val="single" w:sz="4" w:space="0" w:color="auto"/>
              <w:left w:val="thinThickLargeGap" w:sz="24" w:space="0" w:color="auto"/>
              <w:bottom w:val="single" w:sz="4" w:space="0" w:color="auto"/>
              <w:right w:val="single" w:sz="4" w:space="0" w:color="auto"/>
            </w:tcBorders>
            <w:shd w:val="clear" w:color="auto" w:fill="E0E0E0"/>
            <w:vAlign w:val="center"/>
            <w:hideMark/>
          </w:tcPr>
          <w:p w:rsidR="006208C9" w:rsidRPr="00F817F6" w:rsidRDefault="006208C9" w:rsidP="00865AB4">
            <w:pPr>
              <w:pStyle w:val="wypetab"/>
              <w:rPr>
                <w:sz w:val="20"/>
              </w:rPr>
            </w:pPr>
            <w:r w:rsidRPr="00F817F6">
              <w:rPr>
                <w:sz w:val="20"/>
              </w:rPr>
              <w:t>Tytuł Projektu:</w:t>
            </w:r>
          </w:p>
        </w:tc>
        <w:tc>
          <w:tcPr>
            <w:tcW w:w="7200" w:type="dxa"/>
            <w:tcBorders>
              <w:top w:val="single" w:sz="4" w:space="0" w:color="auto"/>
              <w:left w:val="single" w:sz="4" w:space="0" w:color="auto"/>
              <w:bottom w:val="single" w:sz="4" w:space="0" w:color="auto"/>
              <w:right w:val="thickThinLargeGap" w:sz="24" w:space="0" w:color="auto"/>
            </w:tcBorders>
            <w:vAlign w:val="center"/>
            <w:hideMark/>
          </w:tcPr>
          <w:p w:rsidR="006208C9" w:rsidRDefault="003444FD" w:rsidP="00865AB4">
            <w:pPr>
              <w:rPr>
                <w:sz w:val="16"/>
                <w:szCs w:val="16"/>
              </w:rPr>
            </w:pPr>
            <w:r w:rsidRPr="009D07CE">
              <w:rPr>
                <w:sz w:val="20"/>
                <w:szCs w:val="16"/>
              </w:rPr>
              <w:t>„Klaster Innowacji w Agrobiznesie”</w:t>
            </w:r>
          </w:p>
        </w:tc>
      </w:tr>
      <w:tr w:rsidR="006208C9" w:rsidTr="00865AB4">
        <w:trPr>
          <w:trHeight w:val="466"/>
        </w:trPr>
        <w:tc>
          <w:tcPr>
            <w:tcW w:w="2088" w:type="dxa"/>
            <w:tcBorders>
              <w:top w:val="single" w:sz="4" w:space="0" w:color="auto"/>
              <w:left w:val="thinThickLargeGap" w:sz="24" w:space="0" w:color="auto"/>
              <w:bottom w:val="single" w:sz="4" w:space="0" w:color="auto"/>
              <w:right w:val="single" w:sz="4" w:space="0" w:color="auto"/>
            </w:tcBorders>
            <w:shd w:val="clear" w:color="auto" w:fill="E0E0E0"/>
            <w:vAlign w:val="center"/>
            <w:hideMark/>
          </w:tcPr>
          <w:p w:rsidR="006208C9" w:rsidRPr="00F817F6" w:rsidRDefault="00F817F6" w:rsidP="00865AB4">
            <w:pPr>
              <w:pStyle w:val="wypetab"/>
              <w:rPr>
                <w:sz w:val="20"/>
              </w:rPr>
            </w:pPr>
            <w:r w:rsidRPr="00F817F6">
              <w:rPr>
                <w:sz w:val="20"/>
              </w:rPr>
              <w:t>Przedmiot zamówienia</w:t>
            </w:r>
            <w:r w:rsidR="006208C9" w:rsidRPr="00F817F6">
              <w:rPr>
                <w:sz w:val="20"/>
              </w:rPr>
              <w:t>:</w:t>
            </w:r>
          </w:p>
        </w:tc>
        <w:tc>
          <w:tcPr>
            <w:tcW w:w="7200" w:type="dxa"/>
            <w:tcBorders>
              <w:top w:val="single" w:sz="4" w:space="0" w:color="auto"/>
              <w:left w:val="single" w:sz="4" w:space="0" w:color="auto"/>
              <w:bottom w:val="single" w:sz="4" w:space="0" w:color="auto"/>
              <w:right w:val="thickThinLargeGap" w:sz="24" w:space="0" w:color="auto"/>
            </w:tcBorders>
            <w:vAlign w:val="center"/>
          </w:tcPr>
          <w:p w:rsidR="003444FD" w:rsidRPr="00C367E8" w:rsidRDefault="00C367E8" w:rsidP="00C367E8">
            <w:pPr>
              <w:rPr>
                <w:sz w:val="20"/>
              </w:rPr>
            </w:pPr>
            <w:r w:rsidRPr="00C367E8">
              <w:rPr>
                <w:sz w:val="20"/>
              </w:rPr>
              <w:t>1.</w:t>
            </w:r>
            <w:r>
              <w:rPr>
                <w:sz w:val="20"/>
              </w:rPr>
              <w:t xml:space="preserve"> </w:t>
            </w:r>
            <w:r w:rsidR="003444FD" w:rsidRPr="00C367E8">
              <w:rPr>
                <w:sz w:val="20"/>
              </w:rPr>
              <w:t>Opis przedmiotu zamówienia:</w:t>
            </w:r>
          </w:p>
          <w:p w:rsidR="003444FD" w:rsidRPr="003444FD" w:rsidRDefault="003444FD" w:rsidP="003444FD">
            <w:pPr>
              <w:rPr>
                <w:sz w:val="20"/>
              </w:rPr>
            </w:pPr>
            <w:r w:rsidRPr="003444FD">
              <w:rPr>
                <w:sz w:val="20"/>
              </w:rPr>
              <w:t>Przedmiot zamówienia wg. klasyfikacji CPV:</w:t>
            </w:r>
          </w:p>
          <w:p w:rsidR="003444FD" w:rsidRPr="009C057D" w:rsidRDefault="009C057D" w:rsidP="003444FD">
            <w:pPr>
              <w:rPr>
                <w:sz w:val="20"/>
              </w:rPr>
            </w:pPr>
            <w:r w:rsidRPr="009C057D">
              <w:rPr>
                <w:sz w:val="20"/>
              </w:rPr>
              <w:t>O</w:t>
            </w:r>
            <w:r w:rsidR="00C269D6" w:rsidRPr="009C057D">
              <w:rPr>
                <w:sz w:val="20"/>
              </w:rPr>
              <w:t xml:space="preserve">pracowanie koncepcji innowacyjnych usług dla firm zrzeszonych w ramach </w:t>
            </w:r>
            <w:proofErr w:type="spellStart"/>
            <w:r w:rsidR="00C269D6" w:rsidRPr="009C057D">
              <w:rPr>
                <w:sz w:val="20"/>
              </w:rPr>
              <w:t>klastra</w:t>
            </w:r>
            <w:proofErr w:type="spellEnd"/>
            <w:r w:rsidR="003444FD" w:rsidRPr="009C057D">
              <w:rPr>
                <w:sz w:val="20"/>
              </w:rPr>
              <w:t xml:space="preserve">  - kod CPV:</w:t>
            </w:r>
            <w:r w:rsidR="00C269D6" w:rsidRPr="009C057D">
              <w:rPr>
                <w:sz w:val="20"/>
              </w:rPr>
              <w:t xml:space="preserve"> </w:t>
            </w:r>
            <w:r>
              <w:rPr>
                <w:sz w:val="20"/>
              </w:rPr>
              <w:t>80400000-8</w:t>
            </w:r>
          </w:p>
          <w:p w:rsidR="00C269D6" w:rsidRPr="003444FD" w:rsidRDefault="00C269D6" w:rsidP="003444FD">
            <w:pPr>
              <w:rPr>
                <w:sz w:val="20"/>
              </w:rPr>
            </w:pPr>
          </w:p>
          <w:p w:rsidR="003444FD" w:rsidRPr="003444FD" w:rsidRDefault="003444FD" w:rsidP="003444FD">
            <w:pPr>
              <w:rPr>
                <w:sz w:val="20"/>
              </w:rPr>
            </w:pPr>
            <w:r w:rsidRPr="003444FD">
              <w:rPr>
                <w:sz w:val="20"/>
              </w:rPr>
              <w:t>1.1 Cel zamówienia</w:t>
            </w:r>
          </w:p>
          <w:p w:rsidR="00EE4C6D" w:rsidRPr="00EE4C6D" w:rsidRDefault="00EE4C6D" w:rsidP="00EE4C6D">
            <w:pPr>
              <w:rPr>
                <w:sz w:val="20"/>
              </w:rPr>
            </w:pPr>
            <w:r w:rsidRPr="00EE4C6D">
              <w:rPr>
                <w:sz w:val="20"/>
              </w:rPr>
              <w:t>Usługa ma być zrealizowana w związku z realizacją i na rzecz projektu w wyniku którego powstał Klaster Innowacji w Agrobiznesie. Przedmiotem projektu jest utworzenie powiązania ko</w:t>
            </w:r>
            <w:r w:rsidR="00836B9F">
              <w:rPr>
                <w:sz w:val="20"/>
              </w:rPr>
              <w:t>o</w:t>
            </w:r>
            <w:r w:rsidRPr="00EE4C6D">
              <w:rPr>
                <w:sz w:val="20"/>
              </w:rPr>
              <w:t>p</w:t>
            </w:r>
            <w:r w:rsidR="00836B9F">
              <w:rPr>
                <w:sz w:val="20"/>
              </w:rPr>
              <w:t>e</w:t>
            </w:r>
            <w:r w:rsidRPr="00EE4C6D">
              <w:rPr>
                <w:sz w:val="20"/>
              </w:rPr>
              <w:t xml:space="preserve">racyjnego o znaczeniu regionalnym funkcjonującego w obrębie szeroko rozumianej branży Agrobiznesu. Zainicjowanie współpracy w ramach </w:t>
            </w:r>
            <w:proofErr w:type="spellStart"/>
            <w:r w:rsidRPr="00EE4C6D">
              <w:rPr>
                <w:sz w:val="20"/>
              </w:rPr>
              <w:t>Klastra</w:t>
            </w:r>
            <w:proofErr w:type="spellEnd"/>
            <w:r w:rsidRPr="00EE4C6D">
              <w:rPr>
                <w:sz w:val="20"/>
              </w:rPr>
              <w:t xml:space="preserve"> będzie miało na celu stworzenie sprawnego narzędzia polityki rozwoju, podnoszącego poziom innowacyjności i konkurencyjności mazowieckich przedsiębiorstw. Analizowany projekt jednoczyć będzie w działaniach uczelnię wyższą stanowiącą zaplecze naukowe projektu (SGGW), instytucje otoczenia biznesu i przedsiębiorstwa.</w:t>
            </w:r>
          </w:p>
          <w:p w:rsidR="00EE4C6D" w:rsidRPr="00EE4C6D" w:rsidRDefault="00EE4C6D" w:rsidP="00EE4C6D">
            <w:pPr>
              <w:rPr>
                <w:sz w:val="20"/>
              </w:rPr>
            </w:pPr>
            <w:r w:rsidRPr="00EE4C6D">
              <w:rPr>
                <w:sz w:val="20"/>
              </w:rPr>
              <w:t xml:space="preserve">W efekcie realizacji projektu powstanie internetowa platforma Innowacji w Agrobiznesie, dostarczająca informacji, umożliwiająca nawiązywanie współpracy i realizację wspólnych inicjatyw innowacyjnych. W ramach platformy, za pośrednictwem sieci Internet świadczonych będzie pięć nowych, innowacyjnych usług. Przedsiębiorcy skupieni w </w:t>
            </w:r>
            <w:proofErr w:type="spellStart"/>
            <w:r w:rsidRPr="00EE4C6D">
              <w:rPr>
                <w:sz w:val="20"/>
              </w:rPr>
              <w:t>Klastrze</w:t>
            </w:r>
            <w:proofErr w:type="spellEnd"/>
            <w:r w:rsidRPr="00EE4C6D">
              <w:rPr>
                <w:sz w:val="20"/>
              </w:rPr>
              <w:t xml:space="preserve"> uzyskają możliwość nieodpłatnego korzystania z nich. </w:t>
            </w:r>
          </w:p>
          <w:p w:rsidR="00EE4C6D" w:rsidRPr="00EE4C6D" w:rsidRDefault="00EE4C6D" w:rsidP="00EE4C6D">
            <w:pPr>
              <w:rPr>
                <w:sz w:val="20"/>
              </w:rPr>
            </w:pPr>
            <w:r w:rsidRPr="00EE4C6D">
              <w:rPr>
                <w:sz w:val="20"/>
              </w:rPr>
              <w:t>Należy stworzyć i opisać w sposób logiczny zestaw usług, który będzie charakteryzował się innowacyjnością na skalę krajową w zakresie funkcjonalnym. Całość rozwiązań zostanie oparta na najnowszych komponentach i technologiach w zakresie tworzenia oprogramowania. Wszystkie moduły platformy zostaną zintegrowane w ramach jednego portalu. Architektura IT rozwiązania stworzonego w projekcie będzie miała charakter innowacji procesowej. W wyniku realizacji projektu sposób świadczenia usług przez Klaster uzyska charakter S2B (Science to Business).</w:t>
            </w:r>
          </w:p>
          <w:p w:rsidR="003444FD" w:rsidRPr="003444FD" w:rsidRDefault="003444FD" w:rsidP="003444FD">
            <w:pPr>
              <w:rPr>
                <w:sz w:val="20"/>
              </w:rPr>
            </w:pPr>
          </w:p>
          <w:p w:rsidR="003444FD" w:rsidRDefault="003444FD" w:rsidP="003444FD">
            <w:pPr>
              <w:rPr>
                <w:sz w:val="20"/>
              </w:rPr>
            </w:pPr>
            <w:r w:rsidRPr="003444FD">
              <w:rPr>
                <w:sz w:val="20"/>
              </w:rPr>
              <w:t>1.2 przedmiot zamówienia</w:t>
            </w:r>
          </w:p>
          <w:p w:rsidR="00EE4C6D" w:rsidRPr="00EE4C6D" w:rsidRDefault="00EE4C6D" w:rsidP="00EE4C6D">
            <w:pPr>
              <w:rPr>
                <w:sz w:val="20"/>
              </w:rPr>
            </w:pPr>
            <w:r w:rsidRPr="00EE4C6D">
              <w:rPr>
                <w:sz w:val="20"/>
              </w:rPr>
              <w:t>W ramach realizacji Usługi Wykonawca stworzy dokument w którym opisze koncepcję funkcjonowania pięciu usług opisanych poniżej.</w:t>
            </w:r>
          </w:p>
          <w:p w:rsidR="00EE4C6D" w:rsidRPr="00093256" w:rsidRDefault="00EE4C6D" w:rsidP="00EE4C6D">
            <w:pPr>
              <w:rPr>
                <w:sz w:val="20"/>
              </w:rPr>
            </w:pPr>
            <w:r w:rsidRPr="00EE4C6D">
              <w:rPr>
                <w:sz w:val="20"/>
              </w:rPr>
              <w:t>Usługi mają być świadczone w ramach dwóch modułów:</w:t>
            </w:r>
          </w:p>
          <w:p w:rsidR="00EE4C6D" w:rsidRPr="00EE4C6D" w:rsidRDefault="00EE4C6D" w:rsidP="00EE4C6D">
            <w:pPr>
              <w:rPr>
                <w:sz w:val="20"/>
              </w:rPr>
            </w:pPr>
          </w:p>
          <w:p w:rsidR="00EE4C6D" w:rsidRPr="00EE4C6D" w:rsidRDefault="00EE4C6D" w:rsidP="00EE4C6D">
            <w:pPr>
              <w:rPr>
                <w:sz w:val="20"/>
                <w:u w:val="single"/>
              </w:rPr>
            </w:pPr>
            <w:r w:rsidRPr="00EE4C6D">
              <w:rPr>
                <w:sz w:val="20"/>
                <w:u w:val="single"/>
              </w:rPr>
              <w:t xml:space="preserve">Moduł </w:t>
            </w:r>
            <w:proofErr w:type="spellStart"/>
            <w:r w:rsidRPr="00EE4C6D">
              <w:rPr>
                <w:sz w:val="20"/>
                <w:u w:val="single"/>
              </w:rPr>
              <w:t>Food</w:t>
            </w:r>
            <w:proofErr w:type="spellEnd"/>
            <w:r w:rsidRPr="00EE4C6D">
              <w:rPr>
                <w:sz w:val="20"/>
                <w:u w:val="single"/>
              </w:rPr>
              <w:t xml:space="preserve"> </w:t>
            </w:r>
            <w:proofErr w:type="spellStart"/>
            <w:r w:rsidRPr="00EE4C6D">
              <w:rPr>
                <w:sz w:val="20"/>
                <w:u w:val="single"/>
              </w:rPr>
              <w:t>Safety</w:t>
            </w:r>
            <w:proofErr w:type="spellEnd"/>
            <w:r w:rsidRPr="00EE4C6D">
              <w:rPr>
                <w:sz w:val="20"/>
                <w:u w:val="single"/>
              </w:rPr>
              <w:t>.</w:t>
            </w:r>
          </w:p>
          <w:p w:rsidR="00EE4C6D" w:rsidRPr="00EE4C6D" w:rsidRDefault="00EE4C6D" w:rsidP="00EE4C6D">
            <w:pPr>
              <w:rPr>
                <w:sz w:val="20"/>
              </w:rPr>
            </w:pPr>
            <w:r w:rsidRPr="00EE4C6D">
              <w:rPr>
                <w:sz w:val="20"/>
              </w:rPr>
              <w:t>W ramach tego modułu zaprojektowane zostaną dwie usługi:</w:t>
            </w:r>
          </w:p>
          <w:p w:rsidR="00EE4C6D" w:rsidRPr="00EE4C6D" w:rsidRDefault="00EE4C6D" w:rsidP="00EE4C6D">
            <w:pPr>
              <w:pStyle w:val="Akapitzlist"/>
              <w:numPr>
                <w:ilvl w:val="0"/>
                <w:numId w:val="15"/>
              </w:numPr>
              <w:rPr>
                <w:sz w:val="20"/>
              </w:rPr>
            </w:pPr>
            <w:proofErr w:type="spellStart"/>
            <w:r w:rsidRPr="00EE4C6D">
              <w:rPr>
                <w:sz w:val="20"/>
              </w:rPr>
              <w:t>Supply</w:t>
            </w:r>
            <w:proofErr w:type="spellEnd"/>
            <w:r w:rsidRPr="00EE4C6D">
              <w:rPr>
                <w:sz w:val="20"/>
              </w:rPr>
              <w:t xml:space="preserve"> </w:t>
            </w:r>
            <w:proofErr w:type="spellStart"/>
            <w:r w:rsidRPr="00EE4C6D">
              <w:rPr>
                <w:sz w:val="20"/>
              </w:rPr>
              <w:t>Chain</w:t>
            </w:r>
            <w:proofErr w:type="spellEnd"/>
            <w:r w:rsidRPr="00EE4C6D">
              <w:rPr>
                <w:sz w:val="20"/>
              </w:rPr>
              <w:t xml:space="preserve"> Management (</w:t>
            </w:r>
            <w:proofErr w:type="spellStart"/>
            <w:r w:rsidRPr="00EE4C6D">
              <w:rPr>
                <w:sz w:val="20"/>
              </w:rPr>
              <w:t>Traceability</w:t>
            </w:r>
            <w:proofErr w:type="spellEnd"/>
            <w:r w:rsidRPr="00EE4C6D">
              <w:rPr>
                <w:sz w:val="20"/>
              </w:rPr>
              <w:t xml:space="preserve">, </w:t>
            </w:r>
            <w:proofErr w:type="spellStart"/>
            <w:r w:rsidRPr="00EE4C6D">
              <w:rPr>
                <w:sz w:val="20"/>
              </w:rPr>
              <w:t>Workflow</w:t>
            </w:r>
            <w:proofErr w:type="spellEnd"/>
            <w:r w:rsidRPr="00EE4C6D">
              <w:rPr>
                <w:sz w:val="20"/>
              </w:rPr>
              <w:t xml:space="preserve"> Management) - Platforma </w:t>
            </w:r>
            <w:proofErr w:type="spellStart"/>
            <w:r w:rsidRPr="00EE4C6D">
              <w:rPr>
                <w:sz w:val="20"/>
              </w:rPr>
              <w:t>online</w:t>
            </w:r>
            <w:proofErr w:type="spellEnd"/>
            <w:r w:rsidRPr="00EE4C6D">
              <w:rPr>
                <w:sz w:val="20"/>
              </w:rPr>
              <w:t xml:space="preserve"> do zarządzania łańcuchem dostaw.</w:t>
            </w:r>
          </w:p>
          <w:p w:rsidR="00EE4C6D" w:rsidRPr="00EE4C6D" w:rsidRDefault="00EE4C6D" w:rsidP="00EE4C6D">
            <w:pPr>
              <w:pStyle w:val="Akapitzlist"/>
              <w:numPr>
                <w:ilvl w:val="0"/>
                <w:numId w:val="15"/>
              </w:numPr>
              <w:rPr>
                <w:sz w:val="20"/>
              </w:rPr>
            </w:pPr>
            <w:r w:rsidRPr="00EE4C6D">
              <w:rPr>
                <w:sz w:val="20"/>
              </w:rPr>
              <w:t xml:space="preserve">Doradztwo </w:t>
            </w:r>
            <w:proofErr w:type="spellStart"/>
            <w:r w:rsidRPr="00EE4C6D">
              <w:rPr>
                <w:sz w:val="20"/>
              </w:rPr>
              <w:t>online</w:t>
            </w:r>
            <w:proofErr w:type="spellEnd"/>
            <w:r w:rsidRPr="00EE4C6D">
              <w:rPr>
                <w:sz w:val="20"/>
              </w:rPr>
              <w:t xml:space="preserve"> w zakresie zarządzania jakością – Platforma do udostępniania i zarządzania zasobami wiedzy.</w:t>
            </w:r>
          </w:p>
          <w:p w:rsidR="00EE4C6D" w:rsidRPr="00EE4C6D" w:rsidRDefault="00EE4C6D" w:rsidP="00EE4C6D">
            <w:pPr>
              <w:rPr>
                <w:sz w:val="20"/>
              </w:rPr>
            </w:pPr>
          </w:p>
          <w:p w:rsidR="00EE4C6D" w:rsidRPr="00EE4C6D" w:rsidRDefault="00EE4C6D" w:rsidP="00EE4C6D">
            <w:pPr>
              <w:rPr>
                <w:sz w:val="20"/>
                <w:u w:val="single"/>
              </w:rPr>
            </w:pPr>
            <w:proofErr w:type="spellStart"/>
            <w:r w:rsidRPr="00EE4C6D">
              <w:rPr>
                <w:sz w:val="20"/>
                <w:u w:val="single"/>
              </w:rPr>
              <w:t>Supply</w:t>
            </w:r>
            <w:proofErr w:type="spellEnd"/>
            <w:r w:rsidRPr="00EE4C6D">
              <w:rPr>
                <w:sz w:val="20"/>
                <w:u w:val="single"/>
              </w:rPr>
              <w:t xml:space="preserve"> </w:t>
            </w:r>
            <w:proofErr w:type="spellStart"/>
            <w:r w:rsidRPr="00EE4C6D">
              <w:rPr>
                <w:sz w:val="20"/>
                <w:u w:val="single"/>
              </w:rPr>
              <w:t>Chain</w:t>
            </w:r>
            <w:proofErr w:type="spellEnd"/>
            <w:r w:rsidRPr="00EE4C6D">
              <w:rPr>
                <w:sz w:val="20"/>
                <w:u w:val="single"/>
              </w:rPr>
              <w:t xml:space="preserve"> Management.</w:t>
            </w:r>
          </w:p>
          <w:p w:rsidR="00EE4C6D" w:rsidRPr="00EE4C6D" w:rsidRDefault="00EE4C6D" w:rsidP="00EE4C6D">
            <w:pPr>
              <w:rPr>
                <w:sz w:val="20"/>
              </w:rPr>
            </w:pPr>
            <w:r w:rsidRPr="00EE4C6D">
              <w:rPr>
                <w:sz w:val="20"/>
              </w:rPr>
              <w:t>Narzędzie zarządzania łańcuchem dostaw musi posiadać co najmniej funkcjonalności:</w:t>
            </w:r>
          </w:p>
          <w:p w:rsidR="00EE4C6D" w:rsidRPr="00EE4C6D" w:rsidRDefault="00EE4C6D" w:rsidP="00EE4C6D">
            <w:pPr>
              <w:pStyle w:val="Akapitzlist"/>
              <w:numPr>
                <w:ilvl w:val="0"/>
                <w:numId w:val="16"/>
              </w:numPr>
              <w:rPr>
                <w:sz w:val="20"/>
              </w:rPr>
            </w:pPr>
            <w:r w:rsidRPr="00EE4C6D">
              <w:rPr>
                <w:sz w:val="20"/>
              </w:rPr>
              <w:lastRenderedPageBreak/>
              <w:t>Możliwość tworzenia ogniw łańcucha dostaw (definiowanie procesów i ich poszczególnych elementów)</w:t>
            </w:r>
          </w:p>
          <w:p w:rsidR="00EE4C6D" w:rsidRPr="00EE4C6D" w:rsidRDefault="00EE4C6D" w:rsidP="00EE4C6D">
            <w:pPr>
              <w:pStyle w:val="Akapitzlist"/>
              <w:numPr>
                <w:ilvl w:val="0"/>
                <w:numId w:val="16"/>
              </w:numPr>
              <w:rPr>
                <w:sz w:val="20"/>
              </w:rPr>
            </w:pPr>
            <w:r w:rsidRPr="00EE4C6D">
              <w:rPr>
                <w:sz w:val="20"/>
              </w:rPr>
              <w:t>Odwzorowywanie przepływu towarów w ramach łańcucha (</w:t>
            </w:r>
            <w:proofErr w:type="spellStart"/>
            <w:r w:rsidRPr="00EE4C6D">
              <w:rPr>
                <w:sz w:val="20"/>
              </w:rPr>
              <w:t>workflow</w:t>
            </w:r>
            <w:proofErr w:type="spellEnd"/>
            <w:r w:rsidRPr="00EE4C6D">
              <w:rPr>
                <w:sz w:val="20"/>
              </w:rPr>
              <w:t>),</w:t>
            </w:r>
          </w:p>
          <w:p w:rsidR="00EE4C6D" w:rsidRPr="00EE4C6D" w:rsidRDefault="00EE4C6D" w:rsidP="00EE4C6D">
            <w:pPr>
              <w:pStyle w:val="Akapitzlist"/>
              <w:numPr>
                <w:ilvl w:val="0"/>
                <w:numId w:val="16"/>
              </w:numPr>
              <w:rPr>
                <w:sz w:val="20"/>
              </w:rPr>
            </w:pPr>
            <w:r w:rsidRPr="00EE4C6D">
              <w:rPr>
                <w:sz w:val="20"/>
              </w:rPr>
              <w:t>Różne warianty przepływu towarów,</w:t>
            </w:r>
          </w:p>
          <w:p w:rsidR="00EE4C6D" w:rsidRPr="00EE4C6D" w:rsidRDefault="00EE4C6D" w:rsidP="00EE4C6D">
            <w:pPr>
              <w:pStyle w:val="Akapitzlist"/>
              <w:numPr>
                <w:ilvl w:val="0"/>
                <w:numId w:val="16"/>
              </w:numPr>
              <w:rPr>
                <w:sz w:val="20"/>
              </w:rPr>
            </w:pPr>
            <w:r w:rsidRPr="00EE4C6D">
              <w:rPr>
                <w:sz w:val="20"/>
              </w:rPr>
              <w:t xml:space="preserve">Optymalizacja łańcucha dostaw, </w:t>
            </w:r>
          </w:p>
          <w:p w:rsidR="00EE4C6D" w:rsidRPr="00EE4C6D" w:rsidRDefault="00EE4C6D" w:rsidP="00EE4C6D">
            <w:pPr>
              <w:pStyle w:val="Akapitzlist"/>
              <w:numPr>
                <w:ilvl w:val="0"/>
                <w:numId w:val="16"/>
              </w:numPr>
              <w:rPr>
                <w:sz w:val="20"/>
              </w:rPr>
            </w:pPr>
            <w:r w:rsidRPr="00EE4C6D">
              <w:rPr>
                <w:sz w:val="20"/>
              </w:rPr>
              <w:t>Monitorowanie / śledzenie przepływu towarów (</w:t>
            </w:r>
            <w:proofErr w:type="spellStart"/>
            <w:r w:rsidRPr="00EE4C6D">
              <w:rPr>
                <w:sz w:val="20"/>
              </w:rPr>
              <w:t>Traceability</w:t>
            </w:r>
            <w:proofErr w:type="spellEnd"/>
            <w:r w:rsidRPr="00EE4C6D">
              <w:rPr>
                <w:sz w:val="20"/>
              </w:rPr>
              <w:t>),</w:t>
            </w:r>
          </w:p>
          <w:p w:rsidR="00EE4C6D" w:rsidRPr="00EE4C6D" w:rsidRDefault="00EE4C6D" w:rsidP="00EE4C6D">
            <w:pPr>
              <w:pStyle w:val="Akapitzlist"/>
              <w:numPr>
                <w:ilvl w:val="0"/>
                <w:numId w:val="16"/>
              </w:numPr>
              <w:rPr>
                <w:sz w:val="20"/>
              </w:rPr>
            </w:pPr>
            <w:r w:rsidRPr="00EE4C6D">
              <w:rPr>
                <w:sz w:val="20"/>
              </w:rPr>
              <w:t>Możliwość definiowania jednostek, przenoszenia jednostek i łączenia jednostek ze sobą.</w:t>
            </w:r>
          </w:p>
          <w:p w:rsidR="00EE4C6D" w:rsidRPr="00EE4C6D" w:rsidRDefault="00EE4C6D" w:rsidP="00EE4C6D">
            <w:pPr>
              <w:rPr>
                <w:sz w:val="20"/>
              </w:rPr>
            </w:pPr>
          </w:p>
          <w:p w:rsidR="00EE4C6D" w:rsidRPr="00EE4C6D" w:rsidRDefault="00EE4C6D" w:rsidP="00EE4C6D">
            <w:pPr>
              <w:rPr>
                <w:sz w:val="20"/>
                <w:u w:val="single"/>
              </w:rPr>
            </w:pPr>
            <w:r w:rsidRPr="00EE4C6D">
              <w:rPr>
                <w:sz w:val="20"/>
                <w:u w:val="single"/>
              </w:rPr>
              <w:t xml:space="preserve">Doradztwo </w:t>
            </w:r>
            <w:proofErr w:type="spellStart"/>
            <w:r w:rsidRPr="00EE4C6D">
              <w:rPr>
                <w:sz w:val="20"/>
                <w:u w:val="single"/>
              </w:rPr>
              <w:t>on-line</w:t>
            </w:r>
            <w:proofErr w:type="spellEnd"/>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Doradztwo </w:t>
            </w:r>
            <w:proofErr w:type="spellStart"/>
            <w:r w:rsidRPr="00EE4C6D">
              <w:rPr>
                <w:rFonts w:cstheme="minorHAnsi"/>
                <w:sz w:val="20"/>
              </w:rPr>
              <w:t>on-line</w:t>
            </w:r>
            <w:proofErr w:type="spellEnd"/>
            <w:r w:rsidRPr="00EE4C6D">
              <w:rPr>
                <w:rFonts w:cstheme="minorHAnsi"/>
                <w:sz w:val="20"/>
              </w:rPr>
              <w:t xml:space="preserve"> będzie to moduł zapewniający dostęp do usług doradczych </w:t>
            </w:r>
            <w:proofErr w:type="spellStart"/>
            <w:r w:rsidRPr="00EE4C6D">
              <w:rPr>
                <w:rFonts w:cstheme="minorHAnsi"/>
                <w:sz w:val="20"/>
              </w:rPr>
              <w:t>klastra</w:t>
            </w:r>
            <w:proofErr w:type="spellEnd"/>
            <w:r w:rsidRPr="00EE4C6D">
              <w:rPr>
                <w:rFonts w:cstheme="minorHAnsi"/>
                <w:sz w:val="20"/>
              </w:rPr>
              <w:t xml:space="preserve"> w zakresie:</w:t>
            </w:r>
          </w:p>
          <w:p w:rsidR="00EE4C6D" w:rsidRPr="00EE4C6D" w:rsidRDefault="00EE4C6D" w:rsidP="00EE4C6D">
            <w:pPr>
              <w:pStyle w:val="Akapitzlist"/>
              <w:widowControl w:val="0"/>
              <w:numPr>
                <w:ilvl w:val="0"/>
                <w:numId w:val="17"/>
              </w:numPr>
              <w:suppressAutoHyphens/>
              <w:snapToGrid w:val="0"/>
              <w:rPr>
                <w:rFonts w:cstheme="minorHAnsi"/>
                <w:sz w:val="20"/>
              </w:rPr>
            </w:pPr>
            <w:r w:rsidRPr="00EE4C6D">
              <w:rPr>
                <w:rFonts w:cstheme="minorHAnsi"/>
                <w:sz w:val="20"/>
              </w:rPr>
              <w:t xml:space="preserve">zarządzania jakością, </w:t>
            </w:r>
          </w:p>
          <w:p w:rsidR="00EE4C6D" w:rsidRPr="00EE4C6D" w:rsidRDefault="00EE4C6D" w:rsidP="00EE4C6D">
            <w:pPr>
              <w:pStyle w:val="Akapitzlist"/>
              <w:widowControl w:val="0"/>
              <w:numPr>
                <w:ilvl w:val="0"/>
                <w:numId w:val="17"/>
              </w:numPr>
              <w:suppressAutoHyphens/>
              <w:snapToGrid w:val="0"/>
              <w:rPr>
                <w:rFonts w:cstheme="minorHAnsi"/>
                <w:sz w:val="20"/>
              </w:rPr>
            </w:pPr>
            <w:r w:rsidRPr="00EE4C6D">
              <w:rPr>
                <w:rFonts w:cstheme="minorHAnsi"/>
                <w:sz w:val="20"/>
              </w:rPr>
              <w:t xml:space="preserve">higieny i bezpieczeństwa żywnościowego, </w:t>
            </w:r>
          </w:p>
          <w:p w:rsidR="00EE4C6D" w:rsidRPr="00EE4C6D" w:rsidRDefault="00EE4C6D" w:rsidP="00EE4C6D">
            <w:pPr>
              <w:pStyle w:val="Akapitzlist"/>
              <w:widowControl w:val="0"/>
              <w:numPr>
                <w:ilvl w:val="0"/>
                <w:numId w:val="17"/>
              </w:numPr>
              <w:suppressAutoHyphens/>
              <w:snapToGrid w:val="0"/>
              <w:rPr>
                <w:rFonts w:cstheme="minorHAnsi"/>
                <w:sz w:val="20"/>
              </w:rPr>
            </w:pPr>
            <w:r w:rsidRPr="00EE4C6D">
              <w:rPr>
                <w:rFonts w:cstheme="minorHAnsi"/>
                <w:sz w:val="20"/>
              </w:rPr>
              <w:t xml:space="preserve">standardów jakościowych, </w:t>
            </w:r>
          </w:p>
          <w:p w:rsidR="00EE4C6D" w:rsidRPr="00EE4C6D" w:rsidRDefault="00EE4C6D" w:rsidP="00EE4C6D">
            <w:pPr>
              <w:pStyle w:val="Akapitzlist"/>
              <w:widowControl w:val="0"/>
              <w:numPr>
                <w:ilvl w:val="0"/>
                <w:numId w:val="17"/>
              </w:numPr>
              <w:suppressAutoHyphens/>
              <w:snapToGrid w:val="0"/>
              <w:rPr>
                <w:rFonts w:cstheme="minorHAnsi"/>
                <w:sz w:val="20"/>
              </w:rPr>
            </w:pPr>
            <w:r w:rsidRPr="00EE4C6D">
              <w:rPr>
                <w:rFonts w:cstheme="minorHAnsi"/>
                <w:sz w:val="20"/>
              </w:rPr>
              <w:t>prawa żywnościowego (pakowanie, znakowanie produktów, dodatki do żywności) i logistyki.</w:t>
            </w:r>
          </w:p>
          <w:p w:rsidR="00EE4C6D" w:rsidRPr="00EE4C6D" w:rsidRDefault="00EE4C6D" w:rsidP="00EE4C6D">
            <w:pPr>
              <w:widowControl w:val="0"/>
              <w:suppressAutoHyphens/>
              <w:snapToGrid w:val="0"/>
              <w:ind w:left="720"/>
              <w:rPr>
                <w:rFonts w:cstheme="minorHAnsi"/>
                <w:sz w:val="20"/>
              </w:rPr>
            </w:pPr>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Narzędzie „Doradztwo </w:t>
            </w:r>
            <w:proofErr w:type="spellStart"/>
            <w:r w:rsidRPr="00EE4C6D">
              <w:rPr>
                <w:rFonts w:cstheme="minorHAnsi"/>
                <w:sz w:val="20"/>
              </w:rPr>
              <w:t>online</w:t>
            </w:r>
            <w:proofErr w:type="spellEnd"/>
            <w:r w:rsidRPr="00EE4C6D">
              <w:rPr>
                <w:rFonts w:cstheme="minorHAnsi"/>
                <w:sz w:val="20"/>
              </w:rPr>
              <w:t>” będzie bazowało na rozbudowanych opcjach podobnych do forów internetowych.</w:t>
            </w:r>
            <w:r w:rsidRPr="00EE4C6D">
              <w:rPr>
                <w:rFonts w:cstheme="minorHAnsi"/>
                <w:b/>
                <w:sz w:val="20"/>
              </w:rPr>
              <w:t xml:space="preserve"> </w:t>
            </w:r>
            <w:r w:rsidRPr="00EE4C6D">
              <w:rPr>
                <w:rFonts w:cstheme="minorHAnsi"/>
                <w:sz w:val="20"/>
              </w:rPr>
              <w:t xml:space="preserve">Użytkownik (np. członek </w:t>
            </w:r>
            <w:proofErr w:type="spellStart"/>
            <w:r w:rsidRPr="00EE4C6D">
              <w:rPr>
                <w:rFonts w:cstheme="minorHAnsi"/>
                <w:sz w:val="20"/>
              </w:rPr>
              <w:t>Klastra</w:t>
            </w:r>
            <w:proofErr w:type="spellEnd"/>
            <w:r w:rsidRPr="00EE4C6D">
              <w:rPr>
                <w:rFonts w:cstheme="minorHAnsi"/>
                <w:sz w:val="20"/>
              </w:rPr>
              <w:t xml:space="preserve">) po przejściu do usługi „doradztwo </w:t>
            </w:r>
            <w:proofErr w:type="spellStart"/>
            <w:r w:rsidRPr="00EE4C6D">
              <w:rPr>
                <w:rFonts w:cstheme="minorHAnsi"/>
                <w:sz w:val="20"/>
              </w:rPr>
              <w:t>online</w:t>
            </w:r>
            <w:proofErr w:type="spellEnd"/>
            <w:r w:rsidRPr="00EE4C6D">
              <w:rPr>
                <w:rFonts w:cstheme="minorHAnsi"/>
                <w:sz w:val="20"/>
              </w:rPr>
              <w:t>” będzie mógł wybrać jedną z kilku opcji, które umożliwią:</w:t>
            </w:r>
          </w:p>
          <w:p w:rsidR="00EE4C6D" w:rsidRPr="00EE4C6D" w:rsidRDefault="00EE4C6D" w:rsidP="00EE4C6D">
            <w:pPr>
              <w:pStyle w:val="Akapitzlist"/>
              <w:widowControl w:val="0"/>
              <w:numPr>
                <w:ilvl w:val="0"/>
                <w:numId w:val="18"/>
              </w:numPr>
              <w:suppressAutoHyphens/>
              <w:snapToGrid w:val="0"/>
              <w:rPr>
                <w:rFonts w:cstheme="minorHAnsi"/>
                <w:sz w:val="20"/>
              </w:rPr>
            </w:pPr>
            <w:r w:rsidRPr="00EE4C6D">
              <w:rPr>
                <w:rFonts w:cstheme="minorHAnsi"/>
                <w:sz w:val="20"/>
              </w:rPr>
              <w:t xml:space="preserve">Przejście do określonych grup tematycznych gdzie odbywać się będzie dyskusja na zadany temat (użytkownicy będą przypisani do poszczególnych grup tematycznych. Każdy użytkownik będzie mógł być przypisany jednocześnie do kilku grup tematycznych) </w:t>
            </w:r>
          </w:p>
          <w:p w:rsidR="00EE4C6D" w:rsidRPr="00EE4C6D" w:rsidRDefault="00EE4C6D" w:rsidP="00EE4C6D">
            <w:pPr>
              <w:pStyle w:val="Akapitzlist"/>
              <w:widowControl w:val="0"/>
              <w:numPr>
                <w:ilvl w:val="0"/>
                <w:numId w:val="18"/>
              </w:numPr>
              <w:suppressAutoHyphens/>
              <w:snapToGrid w:val="0"/>
              <w:rPr>
                <w:rFonts w:cstheme="minorHAnsi"/>
                <w:sz w:val="20"/>
              </w:rPr>
            </w:pPr>
            <w:r w:rsidRPr="00EE4C6D">
              <w:rPr>
                <w:rFonts w:cstheme="minorHAnsi"/>
                <w:sz w:val="20"/>
              </w:rPr>
              <w:t>udział w forach dyskusyjnych dotyczących zagadnień innych niż przypisane do grup tematycznych</w:t>
            </w:r>
          </w:p>
          <w:p w:rsidR="00EE4C6D" w:rsidRPr="00EE4C6D" w:rsidRDefault="00EE4C6D" w:rsidP="00EE4C6D">
            <w:pPr>
              <w:pStyle w:val="Akapitzlist"/>
              <w:widowControl w:val="0"/>
              <w:numPr>
                <w:ilvl w:val="0"/>
                <w:numId w:val="18"/>
              </w:numPr>
              <w:suppressAutoHyphens/>
              <w:snapToGrid w:val="0"/>
              <w:rPr>
                <w:rFonts w:cstheme="minorHAnsi"/>
                <w:sz w:val="20"/>
              </w:rPr>
            </w:pPr>
            <w:r w:rsidRPr="00EE4C6D">
              <w:rPr>
                <w:rFonts w:cstheme="minorHAnsi"/>
                <w:sz w:val="20"/>
              </w:rPr>
              <w:t xml:space="preserve">możliwość kierowania zapytań (poprzez odpowiedni formularz) w ramach poszczególnych grup tematycznych do wytypowanych moderatorów, czy też administratorów </w:t>
            </w:r>
            <w:proofErr w:type="spellStart"/>
            <w:r w:rsidRPr="00EE4C6D">
              <w:rPr>
                <w:rFonts w:cstheme="minorHAnsi"/>
                <w:sz w:val="20"/>
              </w:rPr>
              <w:t>Klastra</w:t>
            </w:r>
            <w:proofErr w:type="spellEnd"/>
            <w:r w:rsidRPr="00EE4C6D">
              <w:rPr>
                <w:rFonts w:cstheme="minorHAnsi"/>
                <w:sz w:val="20"/>
              </w:rPr>
              <w:t>. Administrator po otrzymaniu zapytania będzie mógł na nie odpowiedzieć za pomocą e-maila bądź telefonicznego kontaktu z osobą zainteresowaną.</w:t>
            </w:r>
          </w:p>
          <w:p w:rsidR="00EE4C6D" w:rsidRPr="00EE4C6D" w:rsidRDefault="00EE4C6D" w:rsidP="00EE4C6D">
            <w:pPr>
              <w:pStyle w:val="Akapitzlist"/>
              <w:widowControl w:val="0"/>
              <w:numPr>
                <w:ilvl w:val="0"/>
                <w:numId w:val="18"/>
              </w:numPr>
              <w:suppressAutoHyphens/>
              <w:snapToGrid w:val="0"/>
              <w:rPr>
                <w:rFonts w:cstheme="minorHAnsi"/>
                <w:sz w:val="20"/>
              </w:rPr>
            </w:pPr>
            <w:r w:rsidRPr="00EE4C6D">
              <w:rPr>
                <w:rFonts w:cstheme="minorHAnsi"/>
                <w:sz w:val="20"/>
              </w:rPr>
              <w:t>Administrator będzie aktywnym uczestnikiem forum</w:t>
            </w:r>
          </w:p>
          <w:p w:rsidR="00EE4C6D" w:rsidRPr="00EE4C6D" w:rsidRDefault="00EE4C6D" w:rsidP="00EE4C6D">
            <w:pPr>
              <w:widowControl w:val="0"/>
              <w:suppressAutoHyphens/>
              <w:snapToGrid w:val="0"/>
              <w:rPr>
                <w:rFonts w:cstheme="minorHAnsi"/>
                <w:sz w:val="20"/>
              </w:rPr>
            </w:pPr>
          </w:p>
          <w:p w:rsidR="00EE4C6D" w:rsidRPr="00EE4C6D" w:rsidRDefault="00EE4C6D" w:rsidP="00EE4C6D">
            <w:pPr>
              <w:rPr>
                <w:rFonts w:cstheme="minorHAnsi"/>
                <w:sz w:val="20"/>
              </w:rPr>
            </w:pPr>
            <w:r w:rsidRPr="00EE4C6D">
              <w:rPr>
                <w:rFonts w:cstheme="minorHAnsi"/>
                <w:sz w:val="20"/>
              </w:rPr>
              <w:t>Moduł będzie posiadał także „wyszukiwarkę” dzięki której łatwo będzie można znaleźć interesujący użytkownika wątek, wpis lub dokument.</w:t>
            </w:r>
          </w:p>
          <w:p w:rsidR="00EE4C6D" w:rsidRPr="00EE4C6D" w:rsidRDefault="00EE4C6D" w:rsidP="00EE4C6D">
            <w:pPr>
              <w:rPr>
                <w:rFonts w:cstheme="minorHAnsi"/>
                <w:sz w:val="20"/>
              </w:rPr>
            </w:pPr>
          </w:p>
          <w:p w:rsidR="00EE4C6D" w:rsidRPr="00EE4C6D" w:rsidRDefault="00EE4C6D" w:rsidP="00EE4C6D">
            <w:pPr>
              <w:rPr>
                <w:rFonts w:cstheme="minorHAnsi"/>
                <w:sz w:val="20"/>
                <w:u w:val="single"/>
              </w:rPr>
            </w:pPr>
            <w:r w:rsidRPr="00EE4C6D">
              <w:rPr>
                <w:rFonts w:cstheme="minorHAnsi"/>
                <w:sz w:val="20"/>
                <w:u w:val="single"/>
              </w:rPr>
              <w:t xml:space="preserve">Moduł </w:t>
            </w:r>
            <w:proofErr w:type="spellStart"/>
            <w:r w:rsidRPr="00EE4C6D">
              <w:rPr>
                <w:rFonts w:cstheme="minorHAnsi"/>
                <w:sz w:val="20"/>
                <w:u w:val="single"/>
              </w:rPr>
              <w:t>Food</w:t>
            </w:r>
            <w:proofErr w:type="spellEnd"/>
            <w:r w:rsidRPr="00EE4C6D">
              <w:rPr>
                <w:rFonts w:cstheme="minorHAnsi"/>
                <w:sz w:val="20"/>
                <w:u w:val="single"/>
              </w:rPr>
              <w:t xml:space="preserve"> </w:t>
            </w:r>
            <w:proofErr w:type="spellStart"/>
            <w:r w:rsidRPr="00EE4C6D">
              <w:rPr>
                <w:rFonts w:cstheme="minorHAnsi"/>
                <w:sz w:val="20"/>
                <w:u w:val="single"/>
              </w:rPr>
              <w:t>Profesional</w:t>
            </w:r>
            <w:proofErr w:type="spellEnd"/>
            <w:r w:rsidRPr="00EE4C6D">
              <w:rPr>
                <w:rFonts w:cstheme="minorHAnsi"/>
                <w:sz w:val="20"/>
                <w:u w:val="single"/>
              </w:rPr>
              <w:t>.</w:t>
            </w:r>
          </w:p>
          <w:p w:rsidR="00EE4C6D" w:rsidRPr="00EE4C6D" w:rsidRDefault="00EE4C6D" w:rsidP="00EE4C6D">
            <w:pPr>
              <w:rPr>
                <w:sz w:val="20"/>
              </w:rPr>
            </w:pPr>
            <w:r w:rsidRPr="00EE4C6D">
              <w:rPr>
                <w:sz w:val="20"/>
              </w:rPr>
              <w:t>W ramach tego modułu powinny zostać zaprojektowane trzy moduły, są to:</w:t>
            </w:r>
          </w:p>
          <w:p w:rsidR="00EE4C6D" w:rsidRPr="00EE4C6D" w:rsidRDefault="00EE4C6D" w:rsidP="00EE4C6D">
            <w:pPr>
              <w:pStyle w:val="Akapitzlist"/>
              <w:numPr>
                <w:ilvl w:val="0"/>
                <w:numId w:val="19"/>
              </w:numPr>
              <w:rPr>
                <w:sz w:val="20"/>
              </w:rPr>
            </w:pPr>
            <w:r w:rsidRPr="00EE4C6D">
              <w:rPr>
                <w:sz w:val="20"/>
              </w:rPr>
              <w:t xml:space="preserve">E-learning (Zdefiniowane Szkolenia) – usługa szkoleń </w:t>
            </w:r>
            <w:proofErr w:type="spellStart"/>
            <w:r w:rsidRPr="00EE4C6D">
              <w:rPr>
                <w:sz w:val="20"/>
              </w:rPr>
              <w:t>online</w:t>
            </w:r>
            <w:proofErr w:type="spellEnd"/>
            <w:r w:rsidRPr="00EE4C6D">
              <w:rPr>
                <w:sz w:val="20"/>
              </w:rPr>
              <w:t>, moduł do tworzenia, przechowywania, udostępniania i zarządzania treściami edukacyjnymi w Internecie.</w:t>
            </w:r>
          </w:p>
          <w:p w:rsidR="00EE4C6D" w:rsidRPr="00EE4C6D" w:rsidRDefault="00EE4C6D" w:rsidP="00EE4C6D">
            <w:pPr>
              <w:pStyle w:val="Akapitzlist"/>
              <w:numPr>
                <w:ilvl w:val="0"/>
                <w:numId w:val="19"/>
              </w:numPr>
              <w:rPr>
                <w:sz w:val="20"/>
              </w:rPr>
            </w:pPr>
            <w:r w:rsidRPr="00EE4C6D">
              <w:rPr>
                <w:sz w:val="20"/>
              </w:rPr>
              <w:t xml:space="preserve">Spotkania pomysłodawców i inwestorów (giełda pomysłów) - usługa umożliwiająca wymianę informacji i pozyskiwanie inwestorów dla realizowanych wspólnie projektów. Na zakupionej w ramach projektu platformie członkowie </w:t>
            </w:r>
            <w:proofErr w:type="spellStart"/>
            <w:r w:rsidRPr="00EE4C6D">
              <w:rPr>
                <w:sz w:val="20"/>
              </w:rPr>
              <w:t>klastra</w:t>
            </w:r>
            <w:proofErr w:type="spellEnd"/>
            <w:r w:rsidRPr="00EE4C6D">
              <w:rPr>
                <w:sz w:val="20"/>
              </w:rPr>
              <w:t xml:space="preserve"> oraz podmioty zapewniające finansowanie będą mogły udostępniać swoje projekty i pomysły i poszukiwać dla nich finansowania. </w:t>
            </w:r>
          </w:p>
          <w:p w:rsidR="00EE4C6D" w:rsidRPr="00EE4C6D" w:rsidRDefault="00EE4C6D" w:rsidP="00EE4C6D">
            <w:pPr>
              <w:pStyle w:val="Akapitzlist"/>
              <w:numPr>
                <w:ilvl w:val="0"/>
                <w:numId w:val="19"/>
              </w:numPr>
              <w:rPr>
                <w:sz w:val="20"/>
              </w:rPr>
            </w:pPr>
            <w:r w:rsidRPr="00EE4C6D">
              <w:rPr>
                <w:sz w:val="20"/>
              </w:rPr>
              <w:t xml:space="preserve">Grupy robocze (grupy projektowe, podejmujące konkretne działania w ramach określonego projektu) - usługa umożliwiająca organizację wspólnej pracy członkom </w:t>
            </w:r>
            <w:proofErr w:type="spellStart"/>
            <w:r w:rsidRPr="00EE4C6D">
              <w:rPr>
                <w:sz w:val="20"/>
              </w:rPr>
              <w:t>klastra</w:t>
            </w:r>
            <w:proofErr w:type="spellEnd"/>
            <w:r w:rsidRPr="00EE4C6D">
              <w:rPr>
                <w:sz w:val="20"/>
              </w:rPr>
              <w:t xml:space="preserve">. Tworzenie zespołów wspólnie realizujących projekt </w:t>
            </w:r>
            <w:proofErr w:type="spellStart"/>
            <w:r w:rsidRPr="00EE4C6D">
              <w:rPr>
                <w:sz w:val="20"/>
              </w:rPr>
              <w:t>online</w:t>
            </w:r>
            <w:proofErr w:type="spellEnd"/>
            <w:r w:rsidRPr="00EE4C6D">
              <w:rPr>
                <w:sz w:val="20"/>
              </w:rPr>
              <w:t>.</w:t>
            </w:r>
          </w:p>
          <w:p w:rsidR="00EE4C6D" w:rsidRPr="00EE4C6D" w:rsidRDefault="00EE4C6D" w:rsidP="00EE4C6D">
            <w:pPr>
              <w:rPr>
                <w:sz w:val="20"/>
                <w:u w:val="single"/>
              </w:rPr>
            </w:pPr>
          </w:p>
          <w:p w:rsidR="00EE4C6D" w:rsidRPr="00EE4C6D" w:rsidRDefault="00EE4C6D" w:rsidP="00EE4C6D">
            <w:pPr>
              <w:rPr>
                <w:sz w:val="20"/>
                <w:u w:val="single"/>
              </w:rPr>
            </w:pPr>
            <w:r w:rsidRPr="00EE4C6D">
              <w:rPr>
                <w:sz w:val="20"/>
                <w:u w:val="single"/>
              </w:rPr>
              <w:t>Platforma e-learning.</w:t>
            </w:r>
          </w:p>
          <w:p w:rsidR="00EE4C6D" w:rsidRPr="00EE4C6D" w:rsidRDefault="00EE4C6D" w:rsidP="00EE4C6D">
            <w:pPr>
              <w:widowControl w:val="0"/>
              <w:suppressAutoHyphens/>
              <w:snapToGrid w:val="0"/>
              <w:rPr>
                <w:rFonts w:cstheme="minorHAnsi"/>
                <w:sz w:val="20"/>
              </w:rPr>
            </w:pPr>
            <w:r w:rsidRPr="00EE4C6D">
              <w:rPr>
                <w:rFonts w:cstheme="minorHAnsi"/>
                <w:sz w:val="20"/>
              </w:rPr>
              <w:t>Platforma powinna zawierać wszystkie funkcjonalności umożliwiającymi prowadzenie szkoleń i kursów przez Internet z zakresu:</w:t>
            </w:r>
          </w:p>
          <w:p w:rsidR="00EE4C6D" w:rsidRPr="00EE4C6D" w:rsidRDefault="00EE4C6D" w:rsidP="00EE4C6D">
            <w:pPr>
              <w:pStyle w:val="Akapitzlist"/>
              <w:widowControl w:val="0"/>
              <w:numPr>
                <w:ilvl w:val="0"/>
                <w:numId w:val="21"/>
              </w:numPr>
              <w:suppressAutoHyphens/>
              <w:snapToGrid w:val="0"/>
              <w:rPr>
                <w:rFonts w:cstheme="minorHAnsi"/>
                <w:sz w:val="20"/>
              </w:rPr>
            </w:pPr>
            <w:r w:rsidRPr="00EE4C6D">
              <w:rPr>
                <w:rFonts w:cstheme="minorHAnsi"/>
                <w:sz w:val="20"/>
              </w:rPr>
              <w:t xml:space="preserve">Zarządzania łańcuchem dostaw, </w:t>
            </w:r>
          </w:p>
          <w:p w:rsidR="00EE4C6D" w:rsidRPr="00EE4C6D" w:rsidRDefault="00EE4C6D" w:rsidP="00EE4C6D">
            <w:pPr>
              <w:pStyle w:val="Akapitzlist"/>
              <w:widowControl w:val="0"/>
              <w:numPr>
                <w:ilvl w:val="0"/>
                <w:numId w:val="21"/>
              </w:numPr>
              <w:suppressAutoHyphens/>
              <w:snapToGrid w:val="0"/>
              <w:rPr>
                <w:rFonts w:cstheme="minorHAnsi"/>
                <w:sz w:val="20"/>
              </w:rPr>
            </w:pPr>
            <w:r w:rsidRPr="00EE4C6D">
              <w:rPr>
                <w:rFonts w:cstheme="minorHAnsi"/>
                <w:sz w:val="20"/>
              </w:rPr>
              <w:lastRenderedPageBreak/>
              <w:t xml:space="preserve">Zarządzanie Jakością, </w:t>
            </w:r>
          </w:p>
          <w:p w:rsidR="00EE4C6D" w:rsidRPr="00EE4C6D" w:rsidRDefault="00EE4C6D" w:rsidP="00EE4C6D">
            <w:pPr>
              <w:pStyle w:val="Akapitzlist"/>
              <w:widowControl w:val="0"/>
              <w:numPr>
                <w:ilvl w:val="0"/>
                <w:numId w:val="21"/>
              </w:numPr>
              <w:suppressAutoHyphens/>
              <w:snapToGrid w:val="0"/>
              <w:rPr>
                <w:rFonts w:cstheme="minorHAnsi"/>
                <w:sz w:val="20"/>
              </w:rPr>
            </w:pPr>
            <w:r w:rsidRPr="00EE4C6D">
              <w:rPr>
                <w:rFonts w:cstheme="minorHAnsi"/>
                <w:sz w:val="20"/>
              </w:rPr>
              <w:t xml:space="preserve">Bezpieczeństwo żywnościowe, </w:t>
            </w:r>
          </w:p>
          <w:p w:rsidR="00EE4C6D" w:rsidRPr="00EE4C6D" w:rsidRDefault="00EE4C6D" w:rsidP="00EE4C6D">
            <w:pPr>
              <w:pStyle w:val="Akapitzlist"/>
              <w:widowControl w:val="0"/>
              <w:numPr>
                <w:ilvl w:val="0"/>
                <w:numId w:val="21"/>
              </w:numPr>
              <w:suppressAutoHyphens/>
              <w:snapToGrid w:val="0"/>
              <w:rPr>
                <w:rFonts w:cstheme="minorHAnsi"/>
                <w:sz w:val="20"/>
              </w:rPr>
            </w:pPr>
            <w:r w:rsidRPr="00EE4C6D">
              <w:rPr>
                <w:rFonts w:cstheme="minorHAnsi"/>
                <w:sz w:val="20"/>
              </w:rPr>
              <w:t xml:space="preserve">Higiena, Prawo żywnościowe, </w:t>
            </w:r>
          </w:p>
          <w:p w:rsidR="00EE4C6D" w:rsidRPr="00EE4C6D" w:rsidRDefault="00EE4C6D" w:rsidP="00EE4C6D">
            <w:pPr>
              <w:pStyle w:val="Akapitzlist"/>
              <w:widowControl w:val="0"/>
              <w:numPr>
                <w:ilvl w:val="0"/>
                <w:numId w:val="21"/>
              </w:numPr>
              <w:suppressAutoHyphens/>
              <w:snapToGrid w:val="0"/>
              <w:rPr>
                <w:rFonts w:cstheme="minorHAnsi"/>
                <w:sz w:val="20"/>
              </w:rPr>
            </w:pPr>
            <w:r w:rsidRPr="00EE4C6D">
              <w:rPr>
                <w:rFonts w:cstheme="minorHAnsi"/>
                <w:sz w:val="20"/>
              </w:rPr>
              <w:t>Międzynarodowe prawo transportowe /</w:t>
            </w:r>
            <w:r w:rsidRPr="00EE4C6D">
              <w:rPr>
                <w:rFonts w:cstheme="minorHAnsi"/>
                <w:b/>
                <w:sz w:val="20"/>
              </w:rPr>
              <w:t xml:space="preserve"> </w:t>
            </w:r>
            <w:r w:rsidRPr="00EE4C6D">
              <w:rPr>
                <w:rFonts w:cstheme="minorHAnsi"/>
                <w:sz w:val="20"/>
              </w:rPr>
              <w:t>Logistyka / Pakowanie / Znakowanie żywności itd.</w:t>
            </w:r>
          </w:p>
          <w:p w:rsidR="00EE4C6D" w:rsidRPr="00EE4C6D" w:rsidRDefault="00EE4C6D" w:rsidP="00EE4C6D">
            <w:pPr>
              <w:widowControl w:val="0"/>
              <w:suppressAutoHyphens/>
              <w:snapToGrid w:val="0"/>
              <w:rPr>
                <w:rFonts w:cstheme="minorHAnsi"/>
                <w:sz w:val="20"/>
              </w:rPr>
            </w:pPr>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Główne moduły jakie może posiadać platforma </w:t>
            </w:r>
            <w:proofErr w:type="spellStart"/>
            <w:r w:rsidRPr="00EE4C6D">
              <w:rPr>
                <w:rFonts w:cstheme="minorHAnsi"/>
                <w:sz w:val="20"/>
              </w:rPr>
              <w:t>e-learningowa</w:t>
            </w:r>
            <w:proofErr w:type="spellEnd"/>
            <w:r w:rsidRPr="00EE4C6D">
              <w:rPr>
                <w:rFonts w:cstheme="minorHAnsi"/>
                <w:sz w:val="20"/>
              </w:rPr>
              <w:t>, to:</w:t>
            </w:r>
          </w:p>
          <w:p w:rsidR="00EE4C6D" w:rsidRPr="00EE4C6D" w:rsidRDefault="00EE4C6D" w:rsidP="00EE4C6D">
            <w:pPr>
              <w:widowControl w:val="0"/>
              <w:suppressAutoHyphens/>
              <w:snapToGrid w:val="0"/>
              <w:ind w:left="708"/>
              <w:rPr>
                <w:rFonts w:cstheme="minorHAnsi"/>
                <w:sz w:val="20"/>
              </w:rPr>
            </w:pPr>
          </w:p>
          <w:p w:rsidR="00EE4C6D" w:rsidRPr="00EE4C6D" w:rsidRDefault="00EE4C6D" w:rsidP="00EE4C6D">
            <w:pPr>
              <w:pStyle w:val="Akapitzlist"/>
              <w:widowControl w:val="0"/>
              <w:numPr>
                <w:ilvl w:val="0"/>
                <w:numId w:val="20"/>
              </w:numPr>
              <w:suppressAutoHyphens/>
              <w:snapToGrid w:val="0"/>
              <w:rPr>
                <w:rFonts w:cstheme="minorHAnsi"/>
                <w:sz w:val="20"/>
              </w:rPr>
            </w:pPr>
            <w:r w:rsidRPr="00EE4C6D">
              <w:rPr>
                <w:rFonts w:cstheme="minorHAnsi"/>
                <w:sz w:val="20"/>
              </w:rPr>
              <w:t>Zarządzanie użytkownikami - Umożliwia zakładanie kont administratorom, wykładowcom oraz uczestnikom szkoleń. Występuje tutaj również wiele powiązań: wykładowcy i kursanci mogą być przypisywani do szkoleń/kursów. Moduł daje również możliwość organizowania dostępu do zasobów wiedzy poprzez przydzielenie odpowiednich uprawnień lub powiązanie z konkretnym zasobem.</w:t>
            </w:r>
          </w:p>
          <w:p w:rsidR="00EE4C6D" w:rsidRPr="00EE4C6D" w:rsidRDefault="00EE4C6D" w:rsidP="00EE4C6D">
            <w:pPr>
              <w:pStyle w:val="Akapitzlist"/>
              <w:widowControl w:val="0"/>
              <w:numPr>
                <w:ilvl w:val="0"/>
                <w:numId w:val="20"/>
              </w:numPr>
              <w:suppressAutoHyphens/>
              <w:snapToGrid w:val="0"/>
              <w:rPr>
                <w:rFonts w:cstheme="minorHAnsi"/>
                <w:sz w:val="20"/>
              </w:rPr>
            </w:pPr>
            <w:r w:rsidRPr="00EE4C6D">
              <w:rPr>
                <w:rFonts w:cstheme="minorHAnsi"/>
                <w:sz w:val="20"/>
              </w:rPr>
              <w:t xml:space="preserve">Tworzenie kursów w tym interaktywnych, wielowątkowych prezentacji zawierających komponenty multimedialne (video, audio), interaktywne (np. hot-spot, hiperłącza wewnętrzne), </w:t>
            </w:r>
            <w:proofErr w:type="spellStart"/>
            <w:r w:rsidRPr="00EE4C6D">
              <w:rPr>
                <w:rFonts w:cstheme="minorHAnsi"/>
                <w:sz w:val="20"/>
              </w:rPr>
              <w:t>quizowe</w:t>
            </w:r>
            <w:proofErr w:type="spellEnd"/>
            <w:r w:rsidRPr="00EE4C6D">
              <w:rPr>
                <w:rFonts w:cstheme="minorHAnsi"/>
                <w:sz w:val="20"/>
              </w:rPr>
              <w:t xml:space="preserve"> (np. dopasowanie do kategorii, dopasowanie par, wybór poprawnych odpowiedzi).</w:t>
            </w:r>
          </w:p>
          <w:p w:rsidR="00EE4C6D" w:rsidRPr="00EE4C6D" w:rsidRDefault="00EE4C6D" w:rsidP="00EE4C6D">
            <w:pPr>
              <w:pStyle w:val="Akapitzlist"/>
              <w:widowControl w:val="0"/>
              <w:numPr>
                <w:ilvl w:val="0"/>
                <w:numId w:val="20"/>
              </w:numPr>
              <w:suppressAutoHyphens/>
              <w:snapToGrid w:val="0"/>
              <w:rPr>
                <w:rFonts w:cstheme="minorHAnsi"/>
                <w:sz w:val="20"/>
              </w:rPr>
            </w:pPr>
            <w:r w:rsidRPr="00EE4C6D">
              <w:rPr>
                <w:rFonts w:cstheme="minorHAnsi"/>
                <w:sz w:val="20"/>
              </w:rPr>
              <w:t>Zarządzanie kursami - moduł służy do organizacji szkoleń/kursów w ramach platformy. Administrator może tworzyć wiele kursów w strukturze i przypisywać do nich odpowiednich wykładowców i uczestników. Szkolenia mogą być dzielone na działy tematyczne w celu zachowania przejrzystości struktury. Autor może tworzyć kursy, udostępniać je czasowo lub ciągle, modyfikować i ukrywać kursy.</w:t>
            </w:r>
          </w:p>
          <w:p w:rsidR="00EE4C6D" w:rsidRPr="00EE4C6D" w:rsidRDefault="00EE4C6D" w:rsidP="00EE4C6D">
            <w:pPr>
              <w:pStyle w:val="Akapitzlist"/>
              <w:widowControl w:val="0"/>
              <w:numPr>
                <w:ilvl w:val="0"/>
                <w:numId w:val="20"/>
              </w:numPr>
              <w:suppressAutoHyphens/>
              <w:snapToGrid w:val="0"/>
              <w:rPr>
                <w:rFonts w:cstheme="minorHAnsi"/>
                <w:sz w:val="20"/>
              </w:rPr>
            </w:pPr>
            <w:r w:rsidRPr="00EE4C6D">
              <w:rPr>
                <w:rFonts w:cstheme="minorHAnsi"/>
                <w:sz w:val="20"/>
              </w:rPr>
              <w:t>Zarządzanie treścią kursów - podstawowy moduł służący do zamieszczania materiału edukacyjnego. Zamieszczane materiały mogą przybrać dowolną formę multimedialną, na jaką pozwalają technologie internetowe: tekst, grafika, obrazy, animacja, wideo, audio, pliki do pobrania.</w:t>
            </w:r>
          </w:p>
          <w:p w:rsidR="00EE4C6D" w:rsidRPr="00EE4C6D" w:rsidRDefault="00EE4C6D" w:rsidP="00EE4C6D">
            <w:pPr>
              <w:pStyle w:val="Akapitzlist"/>
              <w:widowControl w:val="0"/>
              <w:numPr>
                <w:ilvl w:val="0"/>
                <w:numId w:val="20"/>
              </w:numPr>
              <w:suppressAutoHyphens/>
              <w:snapToGrid w:val="0"/>
              <w:rPr>
                <w:rFonts w:cstheme="minorHAnsi"/>
                <w:sz w:val="20"/>
              </w:rPr>
            </w:pPr>
            <w:r w:rsidRPr="00EE4C6D">
              <w:rPr>
                <w:rFonts w:cstheme="minorHAnsi"/>
                <w:sz w:val="20"/>
              </w:rPr>
              <w:t xml:space="preserve">Raportowanie – stworzony zostanie moduł umożliwiający przygotowywanie raportów umożliwiających kontrolę ilości i jakości przeprowadzonych szkoleń (statystyki ilościowe i jakościowe dotyczące: ilości osób biorących udział w szkoleniu, ilości osób, które ukończyły szkolenie oraz jakości szkoleń na podstawie ankiety </w:t>
            </w:r>
            <w:proofErr w:type="spellStart"/>
            <w:r w:rsidRPr="00EE4C6D">
              <w:rPr>
                <w:rFonts w:cstheme="minorHAnsi"/>
                <w:sz w:val="20"/>
              </w:rPr>
              <w:t>online</w:t>
            </w:r>
            <w:proofErr w:type="spellEnd"/>
            <w:r w:rsidRPr="00EE4C6D">
              <w:rPr>
                <w:rFonts w:cstheme="minorHAnsi"/>
                <w:sz w:val="20"/>
              </w:rPr>
              <w:t xml:space="preserve"> przeprowadzonej wśród uczestników), ilość zdobytych punktów, etc.</w:t>
            </w:r>
          </w:p>
          <w:p w:rsidR="00EE4C6D" w:rsidRPr="00EE4C6D" w:rsidRDefault="00EE4C6D" w:rsidP="00EE4C6D">
            <w:pPr>
              <w:widowControl w:val="0"/>
              <w:suppressAutoHyphens/>
              <w:snapToGrid w:val="0"/>
              <w:rPr>
                <w:rFonts w:cstheme="minorHAnsi"/>
                <w:sz w:val="20"/>
              </w:rPr>
            </w:pPr>
          </w:p>
          <w:p w:rsidR="00EE4C6D" w:rsidRPr="00EE4C6D" w:rsidRDefault="00EE4C6D" w:rsidP="00EE4C6D">
            <w:pPr>
              <w:rPr>
                <w:sz w:val="20"/>
                <w:u w:val="single"/>
              </w:rPr>
            </w:pPr>
            <w:r w:rsidRPr="00EE4C6D">
              <w:rPr>
                <w:sz w:val="20"/>
                <w:u w:val="single"/>
              </w:rPr>
              <w:t>Spotkania pomysłodawców i inwestorów (giełda pomysłów).</w:t>
            </w:r>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Platforma Wirtualne spotkania pomysłodawców i inwestorów, powinna zapewniać dostęp do konkretnego pomysłu – giełda pomysłów. Usługa umożliwiała będzie wymianę informacji i pozyskiwanie inwestorów dla realizowanych wspólnie projektów. Platforma umożliwi członkom </w:t>
            </w:r>
            <w:proofErr w:type="spellStart"/>
            <w:r w:rsidRPr="00EE4C6D">
              <w:rPr>
                <w:rFonts w:cstheme="minorHAnsi"/>
                <w:sz w:val="20"/>
              </w:rPr>
              <w:t>klastra</w:t>
            </w:r>
            <w:proofErr w:type="spellEnd"/>
            <w:r w:rsidRPr="00EE4C6D">
              <w:rPr>
                <w:rFonts w:cstheme="minorHAnsi"/>
                <w:sz w:val="20"/>
              </w:rPr>
              <w:t xml:space="preserve"> oraz podmiotom zapewniającym finansowanie udostępnianie swoich projektów i pomysłów i poszukiwania dla nich finansowania.</w:t>
            </w:r>
          </w:p>
          <w:p w:rsidR="00EE4C6D" w:rsidRPr="00EE4C6D" w:rsidRDefault="00EE4C6D" w:rsidP="00EE4C6D">
            <w:pPr>
              <w:widowControl w:val="0"/>
              <w:suppressAutoHyphens/>
              <w:snapToGrid w:val="0"/>
              <w:ind w:left="720"/>
              <w:rPr>
                <w:rFonts w:cstheme="minorHAnsi"/>
                <w:sz w:val="20"/>
              </w:rPr>
            </w:pPr>
          </w:p>
          <w:p w:rsidR="00EE4C6D" w:rsidRPr="00EE4C6D" w:rsidRDefault="00EE4C6D" w:rsidP="00EE4C6D">
            <w:pPr>
              <w:widowControl w:val="0"/>
              <w:suppressAutoHyphens/>
              <w:snapToGrid w:val="0"/>
              <w:rPr>
                <w:rFonts w:cstheme="minorHAnsi"/>
                <w:sz w:val="20"/>
              </w:rPr>
            </w:pPr>
            <w:r w:rsidRPr="00EE4C6D">
              <w:rPr>
                <w:rFonts w:cstheme="minorHAnsi"/>
                <w:sz w:val="20"/>
              </w:rPr>
              <w:t>Usługa będzie oferowała funkcjonalności umożliwiające:</w:t>
            </w:r>
          </w:p>
          <w:p w:rsidR="00EE4C6D" w:rsidRPr="00EE4C6D" w:rsidRDefault="00EE4C6D" w:rsidP="00EE4C6D">
            <w:pPr>
              <w:pStyle w:val="Akapitzlist"/>
              <w:widowControl w:val="0"/>
              <w:numPr>
                <w:ilvl w:val="0"/>
                <w:numId w:val="23"/>
              </w:numPr>
              <w:suppressAutoHyphens/>
              <w:snapToGrid w:val="0"/>
              <w:rPr>
                <w:rFonts w:cstheme="minorHAnsi"/>
                <w:sz w:val="20"/>
              </w:rPr>
            </w:pPr>
            <w:r w:rsidRPr="00EE4C6D">
              <w:rPr>
                <w:rFonts w:cstheme="minorHAnsi"/>
                <w:sz w:val="20"/>
              </w:rPr>
              <w:t>Opracowywanie nowych pomysłów - Każdy pomysł będzie mógł być zatytułowany i odpowiednio opisany. Dodatkowo do każdego pomysłu będzie można dodać materiały takie jak: tekst, grafika, obrazy, animacja, wideo, audio lub pliki do pobrania.</w:t>
            </w:r>
          </w:p>
          <w:p w:rsidR="00EE4C6D" w:rsidRPr="00EE4C6D" w:rsidRDefault="00EE4C6D" w:rsidP="00EE4C6D">
            <w:pPr>
              <w:pStyle w:val="Akapitzlist"/>
              <w:widowControl w:val="0"/>
              <w:numPr>
                <w:ilvl w:val="0"/>
                <w:numId w:val="23"/>
              </w:numPr>
              <w:suppressAutoHyphens/>
              <w:snapToGrid w:val="0"/>
              <w:rPr>
                <w:rFonts w:cstheme="minorHAnsi"/>
                <w:sz w:val="20"/>
              </w:rPr>
            </w:pPr>
            <w:r w:rsidRPr="00EE4C6D">
              <w:rPr>
                <w:rFonts w:cstheme="minorHAnsi"/>
                <w:sz w:val="20"/>
              </w:rPr>
              <w:t>Ewaluacja i grupowanie pomysłów (baza danych z pomysłami/projektami, administrator usługi będzie miał możliwość grupowania pomysłów (ze względu na dziedzinę naukową) w celu stworzenia ich bazy. Ponadto pomysły będą mogły być oceniane i komentowane przez pomysłodawców.</w:t>
            </w:r>
          </w:p>
          <w:p w:rsidR="00EE4C6D" w:rsidRPr="00EE4C6D" w:rsidRDefault="00EE4C6D" w:rsidP="00EE4C6D">
            <w:pPr>
              <w:pStyle w:val="Akapitzlist"/>
              <w:widowControl w:val="0"/>
              <w:numPr>
                <w:ilvl w:val="0"/>
                <w:numId w:val="23"/>
              </w:numPr>
              <w:suppressAutoHyphens/>
              <w:snapToGrid w:val="0"/>
              <w:rPr>
                <w:rFonts w:cstheme="minorHAnsi"/>
                <w:sz w:val="20"/>
              </w:rPr>
            </w:pPr>
            <w:r w:rsidRPr="00EE4C6D">
              <w:rPr>
                <w:rFonts w:cstheme="minorHAnsi"/>
                <w:sz w:val="20"/>
              </w:rPr>
              <w:t xml:space="preserve">Współdzielenie wiedzy. </w:t>
            </w:r>
          </w:p>
          <w:p w:rsidR="00EE4C6D" w:rsidRPr="00EE4C6D" w:rsidRDefault="00EE4C6D" w:rsidP="00EE4C6D">
            <w:pPr>
              <w:pStyle w:val="Akapitzlist"/>
              <w:widowControl w:val="0"/>
              <w:numPr>
                <w:ilvl w:val="0"/>
                <w:numId w:val="23"/>
              </w:numPr>
              <w:suppressAutoHyphens/>
              <w:snapToGrid w:val="0"/>
              <w:rPr>
                <w:rFonts w:cstheme="minorHAnsi"/>
                <w:sz w:val="20"/>
              </w:rPr>
            </w:pPr>
            <w:r w:rsidRPr="00EE4C6D">
              <w:rPr>
                <w:rFonts w:cstheme="minorHAnsi"/>
                <w:sz w:val="20"/>
              </w:rPr>
              <w:t xml:space="preserve">Poszukiwanie wsparcia na etapie komercyjnego wdrażania (wymiana wiedzy dot. poszukiwania potencjalnych inwestorów – linki do poszczególnych pomysłów stanowić będą gotową ofertę, która będzie </w:t>
            </w:r>
            <w:r w:rsidRPr="00EE4C6D">
              <w:rPr>
                <w:rFonts w:cstheme="minorHAnsi"/>
                <w:sz w:val="20"/>
              </w:rPr>
              <w:lastRenderedPageBreak/>
              <w:t>mogła być skierowana do potencjalnego inwestora (oferta ta będzie mogła być przedstawiona w formacie PDF – do której odnośnik będzie znajdował się w treści danego pomysłu).</w:t>
            </w:r>
          </w:p>
          <w:p w:rsidR="00EE4C6D" w:rsidRPr="00EE4C6D" w:rsidRDefault="00EE4C6D" w:rsidP="00EE4C6D">
            <w:pPr>
              <w:pStyle w:val="Akapitzlist"/>
              <w:widowControl w:val="0"/>
              <w:numPr>
                <w:ilvl w:val="0"/>
                <w:numId w:val="23"/>
              </w:numPr>
              <w:suppressAutoHyphens/>
              <w:snapToGrid w:val="0"/>
              <w:rPr>
                <w:rFonts w:cstheme="minorHAnsi"/>
                <w:sz w:val="20"/>
              </w:rPr>
            </w:pPr>
            <w:r w:rsidRPr="00EE4C6D">
              <w:rPr>
                <w:rFonts w:cstheme="minorHAnsi"/>
                <w:sz w:val="20"/>
              </w:rPr>
              <w:t>Dostęp do usługi na dwóch poziomach, pomysłodawcy oraz potencjalnego inwestora.</w:t>
            </w:r>
          </w:p>
          <w:p w:rsidR="00EE4C6D" w:rsidRPr="00EE4C6D" w:rsidRDefault="00EE4C6D" w:rsidP="00EE4C6D">
            <w:pPr>
              <w:widowControl w:val="0"/>
              <w:suppressAutoHyphens/>
              <w:snapToGrid w:val="0"/>
              <w:rPr>
                <w:rFonts w:cstheme="minorHAnsi"/>
                <w:b/>
                <w:sz w:val="20"/>
              </w:rPr>
            </w:pPr>
          </w:p>
          <w:p w:rsidR="00EE4C6D" w:rsidRPr="00EE4C6D" w:rsidRDefault="00EE4C6D" w:rsidP="00EE4C6D">
            <w:pPr>
              <w:widowControl w:val="0"/>
              <w:suppressAutoHyphens/>
              <w:snapToGrid w:val="0"/>
              <w:rPr>
                <w:rFonts w:cstheme="minorHAnsi"/>
                <w:sz w:val="20"/>
              </w:rPr>
            </w:pPr>
            <w:r w:rsidRPr="00EE4C6D">
              <w:rPr>
                <w:rFonts w:cstheme="minorHAnsi"/>
                <w:sz w:val="20"/>
              </w:rPr>
              <w:t>Proponowany interfejs platformy pomysłów.</w:t>
            </w:r>
          </w:p>
          <w:p w:rsidR="00EE4C6D" w:rsidRPr="00EE4C6D" w:rsidRDefault="00EE4C6D" w:rsidP="00EE4C6D">
            <w:pPr>
              <w:widowControl w:val="0"/>
              <w:suppressAutoHyphens/>
              <w:snapToGrid w:val="0"/>
              <w:rPr>
                <w:rFonts w:cstheme="minorHAnsi"/>
                <w:sz w:val="20"/>
              </w:rPr>
            </w:pPr>
            <w:r w:rsidRPr="00EE4C6D">
              <w:rPr>
                <w:rFonts w:cstheme="minorHAnsi"/>
                <w:sz w:val="20"/>
              </w:rPr>
              <w:t>Po przejściu na platformę pomysłów użytkownik będzie mógł przejść do następujących zakładek:</w:t>
            </w:r>
          </w:p>
          <w:p w:rsidR="00EE4C6D" w:rsidRPr="00EE4C6D" w:rsidRDefault="00EE4C6D" w:rsidP="00EE4C6D">
            <w:pPr>
              <w:pStyle w:val="Akapitzlist"/>
              <w:widowControl w:val="0"/>
              <w:numPr>
                <w:ilvl w:val="0"/>
                <w:numId w:val="24"/>
              </w:numPr>
              <w:suppressAutoHyphens/>
              <w:snapToGrid w:val="0"/>
              <w:rPr>
                <w:rFonts w:cstheme="minorHAnsi"/>
                <w:sz w:val="20"/>
              </w:rPr>
            </w:pPr>
            <w:r w:rsidRPr="00EE4C6D">
              <w:rPr>
                <w:rFonts w:cstheme="minorHAnsi"/>
                <w:sz w:val="20"/>
              </w:rPr>
              <w:t>Wejście do bazy pomysłów (dla pomysłodawców oraz dla inwestorów).</w:t>
            </w:r>
          </w:p>
          <w:p w:rsidR="00EE4C6D" w:rsidRPr="00EE4C6D" w:rsidRDefault="00EE4C6D" w:rsidP="00EE4C6D">
            <w:pPr>
              <w:pStyle w:val="Akapitzlist"/>
              <w:widowControl w:val="0"/>
              <w:numPr>
                <w:ilvl w:val="0"/>
                <w:numId w:val="24"/>
              </w:numPr>
              <w:suppressAutoHyphens/>
              <w:snapToGrid w:val="0"/>
              <w:rPr>
                <w:rFonts w:cstheme="minorHAnsi"/>
                <w:sz w:val="20"/>
              </w:rPr>
            </w:pPr>
            <w:r w:rsidRPr="00EE4C6D">
              <w:rPr>
                <w:rFonts w:cstheme="minorHAnsi"/>
                <w:sz w:val="20"/>
              </w:rPr>
              <w:t>Opis wirtualnej platformy pomysłów.</w:t>
            </w:r>
          </w:p>
          <w:p w:rsidR="00EE4C6D" w:rsidRPr="00EE4C6D" w:rsidRDefault="00EE4C6D" w:rsidP="00EE4C6D">
            <w:pPr>
              <w:pStyle w:val="Akapitzlist"/>
              <w:widowControl w:val="0"/>
              <w:numPr>
                <w:ilvl w:val="0"/>
                <w:numId w:val="24"/>
              </w:numPr>
              <w:suppressAutoHyphens/>
              <w:snapToGrid w:val="0"/>
              <w:rPr>
                <w:rFonts w:cstheme="minorHAnsi"/>
                <w:sz w:val="20"/>
              </w:rPr>
            </w:pPr>
            <w:r w:rsidRPr="00EE4C6D">
              <w:rPr>
                <w:rFonts w:cstheme="minorHAnsi"/>
                <w:sz w:val="20"/>
              </w:rPr>
              <w:t>Zasady działania.</w:t>
            </w:r>
          </w:p>
          <w:p w:rsidR="00EE4C6D" w:rsidRPr="00EE4C6D" w:rsidRDefault="00EE4C6D" w:rsidP="00EE4C6D">
            <w:pPr>
              <w:pStyle w:val="Akapitzlist"/>
              <w:widowControl w:val="0"/>
              <w:numPr>
                <w:ilvl w:val="0"/>
                <w:numId w:val="24"/>
              </w:numPr>
              <w:suppressAutoHyphens/>
              <w:snapToGrid w:val="0"/>
              <w:rPr>
                <w:rFonts w:cstheme="minorHAnsi"/>
                <w:sz w:val="20"/>
              </w:rPr>
            </w:pPr>
            <w:r w:rsidRPr="00EE4C6D">
              <w:rPr>
                <w:rFonts w:cstheme="minorHAnsi"/>
                <w:sz w:val="20"/>
              </w:rPr>
              <w:t>Regulamin.</w:t>
            </w:r>
          </w:p>
          <w:p w:rsidR="00EE4C6D" w:rsidRPr="00EE4C6D" w:rsidRDefault="00EE4C6D" w:rsidP="00EE4C6D">
            <w:pPr>
              <w:pStyle w:val="Akapitzlist"/>
              <w:widowControl w:val="0"/>
              <w:numPr>
                <w:ilvl w:val="0"/>
                <w:numId w:val="24"/>
              </w:numPr>
              <w:suppressAutoHyphens/>
              <w:snapToGrid w:val="0"/>
              <w:rPr>
                <w:rFonts w:cstheme="minorHAnsi"/>
                <w:sz w:val="20"/>
              </w:rPr>
            </w:pPr>
            <w:r w:rsidRPr="00EE4C6D">
              <w:rPr>
                <w:rFonts w:cstheme="minorHAnsi"/>
                <w:sz w:val="20"/>
              </w:rPr>
              <w:t>Kontakt.</w:t>
            </w:r>
          </w:p>
          <w:p w:rsidR="00EE4C6D" w:rsidRPr="00EE4C6D" w:rsidRDefault="00EE4C6D" w:rsidP="00EE4C6D">
            <w:pPr>
              <w:widowControl w:val="0"/>
              <w:suppressAutoHyphens/>
              <w:snapToGrid w:val="0"/>
              <w:rPr>
                <w:rFonts w:cstheme="minorHAnsi"/>
                <w:sz w:val="20"/>
              </w:rPr>
            </w:pPr>
            <w:r w:rsidRPr="00EE4C6D">
              <w:rPr>
                <w:rFonts w:cstheme="minorHAnsi"/>
                <w:sz w:val="20"/>
              </w:rPr>
              <w:t>Na stronie będzie stworzona baza z pomysłami, do której dostęp będzie z dwóch poziomów:</w:t>
            </w:r>
          </w:p>
          <w:p w:rsidR="00EE4C6D" w:rsidRPr="00EE4C6D" w:rsidRDefault="00EE4C6D" w:rsidP="00EE4C6D">
            <w:pPr>
              <w:pStyle w:val="Akapitzlist"/>
              <w:widowControl w:val="0"/>
              <w:numPr>
                <w:ilvl w:val="0"/>
                <w:numId w:val="22"/>
              </w:numPr>
              <w:suppressAutoHyphens/>
              <w:snapToGrid w:val="0"/>
              <w:rPr>
                <w:rFonts w:cstheme="minorHAnsi"/>
                <w:sz w:val="20"/>
              </w:rPr>
            </w:pPr>
            <w:r w:rsidRPr="00EE4C6D">
              <w:rPr>
                <w:rFonts w:cstheme="minorHAnsi"/>
                <w:sz w:val="20"/>
              </w:rPr>
              <w:t>Dostęp dla pomysłodawców.</w:t>
            </w:r>
          </w:p>
          <w:p w:rsidR="00EE4C6D" w:rsidRPr="00EE4C6D" w:rsidRDefault="00EE4C6D" w:rsidP="00EE4C6D">
            <w:pPr>
              <w:pStyle w:val="Akapitzlist"/>
              <w:widowControl w:val="0"/>
              <w:numPr>
                <w:ilvl w:val="0"/>
                <w:numId w:val="22"/>
              </w:numPr>
              <w:suppressAutoHyphens/>
              <w:snapToGrid w:val="0"/>
              <w:rPr>
                <w:rFonts w:cstheme="minorHAnsi"/>
                <w:sz w:val="20"/>
              </w:rPr>
            </w:pPr>
            <w:r w:rsidRPr="00EE4C6D">
              <w:rPr>
                <w:rFonts w:cstheme="minorHAnsi"/>
                <w:sz w:val="20"/>
              </w:rPr>
              <w:t>Dostęp dla inwestorów.</w:t>
            </w:r>
          </w:p>
          <w:p w:rsidR="00EE4C6D" w:rsidRPr="00EE4C6D" w:rsidRDefault="00EE4C6D" w:rsidP="00EE4C6D">
            <w:pPr>
              <w:widowControl w:val="0"/>
              <w:suppressAutoHyphens/>
              <w:snapToGrid w:val="0"/>
              <w:rPr>
                <w:rFonts w:cstheme="minorHAnsi"/>
                <w:sz w:val="20"/>
              </w:rPr>
            </w:pPr>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Dostęp do obu poziomów będzie możliwy po rejestracji. Użytkownikami zarządzać będzie administrator, który sprawdzi, czy przesłany formularz i informacje w nim zawarte spełniają wymagania serwisu. Po akceptacji zostaną one zamieszczone w bazie. </w:t>
            </w:r>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Zarejestrowani pomysłodawcy oraz inwestorzy będą mieli wgląd do podstawowych informacji dotyczących danego pomysłu. Każdy pomysł stanowić będzie wstępną ofertę , w której zawarte będą tytuł, kategoria pomysłu, krótki opis. </w:t>
            </w:r>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Dostęp do pełnych informacji będzie dostępny dopiero po kontakcie pomiędzy zainteresowanymi, czyli pomysłodawcą i inwestorem. </w:t>
            </w:r>
          </w:p>
          <w:p w:rsidR="00EE4C6D" w:rsidRPr="00EE4C6D" w:rsidRDefault="00EE4C6D" w:rsidP="00EE4C6D">
            <w:pPr>
              <w:widowControl w:val="0"/>
              <w:suppressAutoHyphens/>
              <w:snapToGrid w:val="0"/>
              <w:rPr>
                <w:rFonts w:cstheme="minorHAnsi"/>
                <w:sz w:val="20"/>
              </w:rPr>
            </w:pPr>
            <w:r w:rsidRPr="00EE4C6D">
              <w:rPr>
                <w:rFonts w:cstheme="minorHAnsi"/>
                <w:sz w:val="20"/>
              </w:rPr>
              <w:t>Propozycja „Dodawania oferty (pomysłu)”.</w:t>
            </w:r>
          </w:p>
          <w:p w:rsidR="00EE4C6D" w:rsidRPr="00EE4C6D" w:rsidRDefault="00EE4C6D" w:rsidP="00EE4C6D">
            <w:pPr>
              <w:pStyle w:val="Akapitzlist"/>
              <w:widowControl w:val="0"/>
              <w:numPr>
                <w:ilvl w:val="0"/>
                <w:numId w:val="25"/>
              </w:numPr>
              <w:suppressAutoHyphens/>
              <w:snapToGrid w:val="0"/>
              <w:rPr>
                <w:rFonts w:cstheme="minorHAnsi"/>
                <w:sz w:val="20"/>
              </w:rPr>
            </w:pPr>
            <w:r w:rsidRPr="00EE4C6D">
              <w:rPr>
                <w:rFonts w:cstheme="minorHAnsi"/>
                <w:sz w:val="20"/>
              </w:rPr>
              <w:t xml:space="preserve">Wypełnienie formularza danych kontaktowych – rejestracja. Pierwszym krokiem przy rejestracji na nowo utworzone konto jest wypełnienie formularza dotyczącego osoby kontaktowej, </w:t>
            </w:r>
            <w:proofErr w:type="spellStart"/>
            <w:r w:rsidRPr="00EE4C6D">
              <w:rPr>
                <w:rFonts w:cstheme="minorHAnsi"/>
                <w:sz w:val="20"/>
              </w:rPr>
              <w:t>loginu</w:t>
            </w:r>
            <w:proofErr w:type="spellEnd"/>
            <w:r w:rsidRPr="00EE4C6D">
              <w:rPr>
                <w:rFonts w:cstheme="minorHAnsi"/>
                <w:sz w:val="20"/>
              </w:rPr>
              <w:t>, hasła i zatwierdzenie tych danych.</w:t>
            </w:r>
          </w:p>
          <w:p w:rsidR="00EE4C6D" w:rsidRPr="00EE4C6D" w:rsidRDefault="00EE4C6D" w:rsidP="00EE4C6D">
            <w:pPr>
              <w:pStyle w:val="Akapitzlist"/>
              <w:widowControl w:val="0"/>
              <w:numPr>
                <w:ilvl w:val="0"/>
                <w:numId w:val="25"/>
              </w:numPr>
              <w:suppressAutoHyphens/>
              <w:snapToGrid w:val="0"/>
              <w:rPr>
                <w:rFonts w:cstheme="minorHAnsi"/>
                <w:sz w:val="20"/>
              </w:rPr>
            </w:pPr>
            <w:r w:rsidRPr="00EE4C6D">
              <w:rPr>
                <w:rFonts w:cstheme="minorHAnsi"/>
                <w:sz w:val="20"/>
              </w:rPr>
              <w:t>Dodawanie oferty. W tym kroku użytkownicy otrzymają dostęp do portalu. Procedura dodania oferty składa się z następujących kroków:</w:t>
            </w:r>
          </w:p>
          <w:p w:rsidR="00EE4C6D" w:rsidRPr="00EE4C6D" w:rsidRDefault="00EE4C6D" w:rsidP="00EE4C6D">
            <w:pPr>
              <w:pStyle w:val="Akapitzlist"/>
              <w:widowControl w:val="0"/>
              <w:numPr>
                <w:ilvl w:val="0"/>
                <w:numId w:val="26"/>
              </w:numPr>
              <w:suppressAutoHyphens/>
              <w:snapToGrid w:val="0"/>
              <w:rPr>
                <w:rFonts w:cstheme="minorHAnsi"/>
                <w:sz w:val="20"/>
              </w:rPr>
            </w:pPr>
            <w:r w:rsidRPr="00EE4C6D">
              <w:rPr>
                <w:rFonts w:cstheme="minorHAnsi"/>
                <w:sz w:val="20"/>
              </w:rPr>
              <w:t xml:space="preserve">Wybór kategorii oferty. W szczególności trzeba zwrócić uwagę, żeby wybrany został odpowiedni wydział oraz odpowiedni typ oferty, pozwalające na ich odpowiednią kategoryzację w systemie. Można dodawać ofertę do wielu kategorii. </w:t>
            </w:r>
          </w:p>
          <w:p w:rsidR="00EE4C6D" w:rsidRPr="00EE4C6D" w:rsidRDefault="00EE4C6D" w:rsidP="00EE4C6D">
            <w:pPr>
              <w:pStyle w:val="Akapitzlist"/>
              <w:widowControl w:val="0"/>
              <w:numPr>
                <w:ilvl w:val="0"/>
                <w:numId w:val="26"/>
              </w:numPr>
              <w:suppressAutoHyphens/>
              <w:snapToGrid w:val="0"/>
              <w:rPr>
                <w:rFonts w:cstheme="minorHAnsi"/>
                <w:sz w:val="20"/>
              </w:rPr>
            </w:pPr>
            <w:r w:rsidRPr="00EE4C6D">
              <w:rPr>
                <w:rFonts w:cstheme="minorHAnsi"/>
                <w:sz w:val="20"/>
              </w:rPr>
              <w:t xml:space="preserve">Wypełnienie formularzy dotyczących oferty. Dla każdej oferty będzie trzeba wypełnić jeden formularz główny i ewentualne dodatkowe (o ile specyfika wybranej kategorii takie przewiduje). </w:t>
            </w:r>
          </w:p>
          <w:p w:rsidR="00EE4C6D" w:rsidRPr="00EE4C6D" w:rsidRDefault="00EE4C6D" w:rsidP="00EE4C6D">
            <w:pPr>
              <w:pStyle w:val="Akapitzlist"/>
              <w:widowControl w:val="0"/>
              <w:numPr>
                <w:ilvl w:val="0"/>
                <w:numId w:val="26"/>
              </w:numPr>
              <w:suppressAutoHyphens/>
              <w:snapToGrid w:val="0"/>
              <w:rPr>
                <w:rFonts w:cstheme="minorHAnsi"/>
                <w:sz w:val="20"/>
              </w:rPr>
            </w:pPr>
            <w:r w:rsidRPr="00EE4C6D">
              <w:rPr>
                <w:rFonts w:cstheme="minorHAnsi"/>
                <w:sz w:val="20"/>
              </w:rPr>
              <w:t>Zatwierdzenie wprowadzonych danych. Administrator musi zatwierdzić ofertę, aby pojawiła się w systemie. W przypadku błędów, oferta zostanie zawrócona do edycji, o czym dodający zostanie poinformowany.</w:t>
            </w:r>
          </w:p>
          <w:p w:rsidR="00EE4C6D" w:rsidRPr="00EE4C6D" w:rsidRDefault="00EE4C6D" w:rsidP="00EE4C6D">
            <w:pPr>
              <w:widowControl w:val="0"/>
              <w:suppressAutoHyphens/>
              <w:snapToGrid w:val="0"/>
              <w:rPr>
                <w:rFonts w:cstheme="minorHAnsi"/>
                <w:sz w:val="20"/>
              </w:rPr>
            </w:pPr>
            <w:r w:rsidRPr="00EE4C6D">
              <w:rPr>
                <w:rFonts w:cstheme="minorHAnsi"/>
                <w:sz w:val="20"/>
              </w:rPr>
              <w:t>Propozycja „poszukiwania oferty dla inwestora”</w:t>
            </w:r>
          </w:p>
          <w:p w:rsidR="00EE4C6D" w:rsidRPr="00EE4C6D" w:rsidRDefault="00EE4C6D" w:rsidP="00EE4C6D">
            <w:pPr>
              <w:widowControl w:val="0"/>
              <w:suppressAutoHyphens/>
              <w:snapToGrid w:val="0"/>
              <w:rPr>
                <w:rFonts w:cstheme="minorHAnsi"/>
                <w:b/>
                <w:sz w:val="20"/>
              </w:rPr>
            </w:pPr>
          </w:p>
          <w:p w:rsidR="00EE4C6D" w:rsidRPr="00EE4C6D" w:rsidRDefault="00EE4C6D" w:rsidP="00EE4C6D">
            <w:pPr>
              <w:pStyle w:val="Akapitzlist"/>
              <w:widowControl w:val="0"/>
              <w:numPr>
                <w:ilvl w:val="0"/>
                <w:numId w:val="27"/>
              </w:numPr>
              <w:suppressAutoHyphens/>
              <w:snapToGrid w:val="0"/>
              <w:rPr>
                <w:rFonts w:cstheme="minorHAnsi"/>
                <w:sz w:val="20"/>
              </w:rPr>
            </w:pPr>
            <w:r w:rsidRPr="00EE4C6D">
              <w:rPr>
                <w:rFonts w:cstheme="minorHAnsi"/>
                <w:sz w:val="20"/>
              </w:rPr>
              <w:t>Rejestracja.</w:t>
            </w:r>
          </w:p>
          <w:p w:rsidR="00EE4C6D" w:rsidRPr="00EE4C6D" w:rsidRDefault="00EE4C6D" w:rsidP="00EE4C6D">
            <w:pPr>
              <w:pStyle w:val="Akapitzlist"/>
              <w:widowControl w:val="0"/>
              <w:numPr>
                <w:ilvl w:val="0"/>
                <w:numId w:val="27"/>
              </w:numPr>
              <w:suppressAutoHyphens/>
              <w:snapToGrid w:val="0"/>
              <w:rPr>
                <w:rFonts w:cstheme="minorHAnsi"/>
                <w:sz w:val="20"/>
              </w:rPr>
            </w:pPr>
            <w:r w:rsidRPr="00EE4C6D">
              <w:rPr>
                <w:rFonts w:cstheme="minorHAnsi"/>
                <w:sz w:val="20"/>
              </w:rPr>
              <w:t>Wyszukiwanie pomysłów za pomocą wyszukiwarki (słowa kluczowe).</w:t>
            </w:r>
          </w:p>
          <w:p w:rsidR="00EE4C6D" w:rsidRPr="00EE4C6D" w:rsidRDefault="00EE4C6D" w:rsidP="00EE4C6D">
            <w:pPr>
              <w:pStyle w:val="Akapitzlist"/>
              <w:widowControl w:val="0"/>
              <w:numPr>
                <w:ilvl w:val="0"/>
                <w:numId w:val="27"/>
              </w:numPr>
              <w:suppressAutoHyphens/>
              <w:snapToGrid w:val="0"/>
              <w:rPr>
                <w:rFonts w:cstheme="minorHAnsi"/>
                <w:sz w:val="20"/>
              </w:rPr>
            </w:pPr>
            <w:r w:rsidRPr="00EE4C6D">
              <w:rPr>
                <w:rFonts w:cstheme="minorHAnsi"/>
                <w:sz w:val="20"/>
              </w:rPr>
              <w:t>Wyszukane rekordy będą zawierały tytuły zawartych w ofercie pomysłów oraz ich słowa kluczowe.</w:t>
            </w:r>
          </w:p>
          <w:p w:rsidR="00EE4C6D" w:rsidRPr="00EE4C6D" w:rsidRDefault="00EE4C6D" w:rsidP="00EE4C6D">
            <w:pPr>
              <w:pStyle w:val="Akapitzlist"/>
              <w:widowControl w:val="0"/>
              <w:numPr>
                <w:ilvl w:val="0"/>
                <w:numId w:val="27"/>
              </w:numPr>
              <w:suppressAutoHyphens/>
              <w:snapToGrid w:val="0"/>
              <w:rPr>
                <w:rFonts w:cstheme="minorHAnsi"/>
                <w:sz w:val="20"/>
              </w:rPr>
            </w:pPr>
            <w:r w:rsidRPr="00EE4C6D">
              <w:rPr>
                <w:rFonts w:cstheme="minorHAnsi"/>
                <w:sz w:val="20"/>
              </w:rPr>
              <w:t>Po kliknięciu na dany rekord, inwestor będzie miał możliwość wglądu w podstawowy opis pomysłu.</w:t>
            </w:r>
          </w:p>
          <w:p w:rsidR="00EE4C6D" w:rsidRPr="00EE4C6D" w:rsidRDefault="00EE4C6D" w:rsidP="00EE4C6D">
            <w:pPr>
              <w:pStyle w:val="Akapitzlist"/>
              <w:widowControl w:val="0"/>
              <w:numPr>
                <w:ilvl w:val="0"/>
                <w:numId w:val="27"/>
              </w:numPr>
              <w:suppressAutoHyphens/>
              <w:snapToGrid w:val="0"/>
              <w:rPr>
                <w:rFonts w:cstheme="minorHAnsi"/>
                <w:sz w:val="20"/>
              </w:rPr>
            </w:pPr>
            <w:r w:rsidRPr="00EE4C6D">
              <w:rPr>
                <w:rFonts w:cstheme="minorHAnsi"/>
                <w:sz w:val="20"/>
              </w:rPr>
              <w:t xml:space="preserve">Dalsza procedura będzie przewiduje kontakt z administratorem usługi </w:t>
            </w:r>
            <w:r w:rsidRPr="00EE4C6D">
              <w:rPr>
                <w:rFonts w:cstheme="minorHAnsi"/>
                <w:sz w:val="20"/>
              </w:rPr>
              <w:lastRenderedPageBreak/>
              <w:t>za pomocą formularza kontaktowego lub kontakt telefoniczny z Centrum Innowacji i Transferu Wiedzy w Agrobiznesie.</w:t>
            </w:r>
          </w:p>
          <w:p w:rsidR="00EE4C6D" w:rsidRPr="00EE4C6D" w:rsidRDefault="00EE4C6D" w:rsidP="00EE4C6D">
            <w:pPr>
              <w:widowControl w:val="0"/>
              <w:suppressAutoHyphens/>
              <w:snapToGrid w:val="0"/>
              <w:rPr>
                <w:rFonts w:cstheme="minorHAnsi"/>
                <w:b/>
                <w:sz w:val="20"/>
              </w:rPr>
            </w:pPr>
          </w:p>
          <w:p w:rsidR="00EE4C6D" w:rsidRPr="00EE4C6D" w:rsidRDefault="00EE4C6D" w:rsidP="00EE4C6D">
            <w:pPr>
              <w:widowControl w:val="0"/>
              <w:suppressAutoHyphens/>
              <w:snapToGrid w:val="0"/>
              <w:rPr>
                <w:rFonts w:cstheme="minorHAnsi"/>
                <w:sz w:val="20"/>
                <w:u w:val="single"/>
              </w:rPr>
            </w:pPr>
            <w:r w:rsidRPr="00EE4C6D">
              <w:rPr>
                <w:rFonts w:cstheme="minorHAnsi"/>
                <w:sz w:val="20"/>
                <w:u w:val="single"/>
              </w:rPr>
              <w:t>Moduł grupy robocze.</w:t>
            </w:r>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Moduł ma służyć do zarządzania i umożliwienia współpracy grupom projektowym, podejmującym konkretne działania w ramach określonego projektu - usługa umożliwiająca organizację wspólnej pracy członkom </w:t>
            </w:r>
            <w:proofErr w:type="spellStart"/>
            <w:r w:rsidRPr="00EE4C6D">
              <w:rPr>
                <w:rFonts w:cstheme="minorHAnsi"/>
                <w:sz w:val="20"/>
              </w:rPr>
              <w:t>klastra</w:t>
            </w:r>
            <w:proofErr w:type="spellEnd"/>
            <w:r w:rsidRPr="00EE4C6D">
              <w:rPr>
                <w:rFonts w:cstheme="minorHAnsi"/>
                <w:sz w:val="20"/>
              </w:rPr>
              <w:t xml:space="preserve">. Tworzenie zespołów wspólnie realizujących projekt </w:t>
            </w:r>
            <w:proofErr w:type="spellStart"/>
            <w:r w:rsidRPr="00EE4C6D">
              <w:rPr>
                <w:rFonts w:cstheme="minorHAnsi"/>
                <w:sz w:val="20"/>
              </w:rPr>
              <w:t>online</w:t>
            </w:r>
            <w:proofErr w:type="spellEnd"/>
            <w:r w:rsidRPr="00EE4C6D">
              <w:rPr>
                <w:rFonts w:cstheme="minorHAnsi"/>
                <w:sz w:val="20"/>
              </w:rPr>
              <w:t>.</w:t>
            </w:r>
          </w:p>
          <w:p w:rsidR="00EE4C6D" w:rsidRPr="00EE4C6D" w:rsidRDefault="00EE4C6D" w:rsidP="00EE4C6D">
            <w:pPr>
              <w:widowControl w:val="0"/>
              <w:suppressAutoHyphens/>
              <w:snapToGrid w:val="0"/>
              <w:rPr>
                <w:rFonts w:cstheme="minorHAnsi"/>
                <w:sz w:val="20"/>
              </w:rPr>
            </w:pPr>
            <w:r w:rsidRPr="00EE4C6D">
              <w:rPr>
                <w:rFonts w:cstheme="minorHAnsi"/>
                <w:sz w:val="20"/>
              </w:rPr>
              <w:t>Usługa umożliwi prezentowanie projektów i pomysłów szerszemu gronu oraz formułowanie przyszłych projektów i współpracę w grupach roboczych / gronach.</w:t>
            </w:r>
          </w:p>
          <w:p w:rsidR="00EE4C6D" w:rsidRPr="00EE4C6D" w:rsidRDefault="00EE4C6D" w:rsidP="00EE4C6D">
            <w:pPr>
              <w:widowControl w:val="0"/>
              <w:suppressAutoHyphens/>
              <w:snapToGrid w:val="0"/>
              <w:rPr>
                <w:rFonts w:cstheme="minorHAnsi"/>
                <w:sz w:val="20"/>
              </w:rPr>
            </w:pPr>
            <w:r w:rsidRPr="00EE4C6D">
              <w:rPr>
                <w:rFonts w:cstheme="minorHAnsi"/>
                <w:sz w:val="20"/>
              </w:rPr>
              <w:t xml:space="preserve">Narzędzie zapewni organizację wspólnej pracy członkom </w:t>
            </w:r>
            <w:proofErr w:type="spellStart"/>
            <w:r w:rsidRPr="00EE4C6D">
              <w:rPr>
                <w:rFonts w:cstheme="minorHAnsi"/>
                <w:sz w:val="20"/>
              </w:rPr>
              <w:t>klastra</w:t>
            </w:r>
            <w:proofErr w:type="spellEnd"/>
            <w:r w:rsidRPr="00EE4C6D">
              <w:rPr>
                <w:rFonts w:cstheme="minorHAnsi"/>
                <w:sz w:val="20"/>
              </w:rPr>
              <w:t>. Każdy zespół będzie dysponował wirtualną „przestrzenią roboczą” posiadającą następujące funkcjonalności i informacje:</w:t>
            </w:r>
          </w:p>
          <w:p w:rsidR="00EE4C6D" w:rsidRPr="00EE4C6D" w:rsidRDefault="00EE4C6D" w:rsidP="00EE4C6D">
            <w:pPr>
              <w:pStyle w:val="Akapitzlist"/>
              <w:widowControl w:val="0"/>
              <w:numPr>
                <w:ilvl w:val="0"/>
                <w:numId w:val="28"/>
              </w:numPr>
              <w:suppressAutoHyphens/>
              <w:snapToGrid w:val="0"/>
              <w:rPr>
                <w:rFonts w:cstheme="minorHAnsi"/>
                <w:sz w:val="20"/>
              </w:rPr>
            </w:pPr>
            <w:r w:rsidRPr="00EE4C6D">
              <w:rPr>
                <w:rFonts w:cstheme="minorHAnsi"/>
                <w:sz w:val="20"/>
              </w:rPr>
              <w:t>Informację dot. tematu, celów, zadań konkretnego działania w ramach określonego projektu.</w:t>
            </w:r>
          </w:p>
          <w:p w:rsidR="00EE4C6D" w:rsidRPr="00EE4C6D" w:rsidRDefault="00EE4C6D" w:rsidP="00EE4C6D">
            <w:pPr>
              <w:pStyle w:val="Akapitzlist"/>
              <w:widowControl w:val="0"/>
              <w:numPr>
                <w:ilvl w:val="0"/>
                <w:numId w:val="28"/>
              </w:numPr>
              <w:suppressAutoHyphens/>
              <w:snapToGrid w:val="0"/>
              <w:rPr>
                <w:rFonts w:cstheme="minorHAnsi"/>
                <w:sz w:val="20"/>
              </w:rPr>
            </w:pPr>
            <w:r w:rsidRPr="00EE4C6D">
              <w:rPr>
                <w:rFonts w:cstheme="minorHAnsi"/>
                <w:sz w:val="20"/>
              </w:rPr>
              <w:t>Podział obowiązków w ramach konkretnego działania.</w:t>
            </w:r>
          </w:p>
          <w:p w:rsidR="00EE4C6D" w:rsidRPr="00EE4C6D" w:rsidRDefault="00EE4C6D" w:rsidP="00EE4C6D">
            <w:pPr>
              <w:pStyle w:val="Akapitzlist"/>
              <w:widowControl w:val="0"/>
              <w:numPr>
                <w:ilvl w:val="0"/>
                <w:numId w:val="28"/>
              </w:numPr>
              <w:suppressAutoHyphens/>
              <w:snapToGrid w:val="0"/>
              <w:rPr>
                <w:rFonts w:cstheme="minorHAnsi"/>
                <w:sz w:val="20"/>
              </w:rPr>
            </w:pPr>
            <w:r w:rsidRPr="00EE4C6D">
              <w:rPr>
                <w:rFonts w:cstheme="minorHAnsi"/>
                <w:sz w:val="20"/>
              </w:rPr>
              <w:t>Materiały potrzebne do realizacji zadań. Zamieszczane materiały mogą przybrać dowolną formę multimedialną, na jaką pozwalają technologie internetowe: tekst, grafika, obrazy, animacja, wideo, audio, pliki do pobrania.</w:t>
            </w:r>
          </w:p>
          <w:p w:rsidR="00EE4C6D" w:rsidRDefault="00EE4C6D" w:rsidP="00EE4C6D">
            <w:pPr>
              <w:rPr>
                <w:rFonts w:cstheme="minorHAnsi"/>
                <w:sz w:val="20"/>
              </w:rPr>
            </w:pPr>
            <w:r w:rsidRPr="00EE4C6D">
              <w:rPr>
                <w:rFonts w:cstheme="minorHAnsi"/>
                <w:sz w:val="20"/>
              </w:rPr>
              <w:t>Administrator usługi będzie zarządzał jego użytkownikami i przypisywał ich do określonych grup roboczych. Członkowie grup roboczych będą mogli mieć dostęp do jednej lub wielu grup roboczych. Ponadto grupy robocze będą mogły prezentować swoje pomysły na szerszemu gronu tj. także innym grupom roboczym w celu oceny i komentarzy. W każdej grupie roboczej będzie odnośnik do forum, na którym uczestnicy grup roboczych będą mogli w czasie rzeczywistym wymieniać poglądy oraz dyskutować na temat wspólnego projektu.</w:t>
            </w:r>
          </w:p>
          <w:p w:rsidR="00093256" w:rsidRDefault="00093256" w:rsidP="00EE4C6D">
            <w:pPr>
              <w:rPr>
                <w:rFonts w:cstheme="minorHAnsi"/>
              </w:rPr>
            </w:pPr>
          </w:p>
          <w:p w:rsidR="00093256" w:rsidRPr="00230C1A" w:rsidRDefault="00093256" w:rsidP="00093256">
            <w:pPr>
              <w:rPr>
                <w:sz w:val="20"/>
              </w:rPr>
            </w:pPr>
            <w:r w:rsidRPr="00230C1A">
              <w:rPr>
                <w:sz w:val="20"/>
              </w:rPr>
              <w:t>Zarządzanie użytkownikami.</w:t>
            </w:r>
          </w:p>
          <w:p w:rsidR="00093256" w:rsidRPr="00EE4C6D" w:rsidRDefault="00093256" w:rsidP="00093256">
            <w:pPr>
              <w:tabs>
                <w:tab w:val="left" w:pos="254"/>
              </w:tabs>
              <w:rPr>
                <w:rFonts w:cstheme="minorHAnsi"/>
                <w:sz w:val="20"/>
              </w:rPr>
            </w:pPr>
            <w:r w:rsidRPr="00EE4C6D">
              <w:rPr>
                <w:rFonts w:cstheme="minorHAnsi"/>
                <w:sz w:val="20"/>
              </w:rPr>
              <w:t>Dostęp do systemu usług możliwy będzie dla zarejestrowanych użytkowników, po zalogowaniu. Uprawnienia do logowania nadawane będą indywidualnie przez administratora.</w:t>
            </w:r>
          </w:p>
          <w:p w:rsidR="00093256" w:rsidRPr="00EE4C6D" w:rsidRDefault="00093256" w:rsidP="00093256">
            <w:pPr>
              <w:tabs>
                <w:tab w:val="left" w:pos="254"/>
              </w:tabs>
              <w:rPr>
                <w:rFonts w:cstheme="minorHAnsi"/>
                <w:sz w:val="20"/>
              </w:rPr>
            </w:pPr>
            <w:r w:rsidRPr="00EE4C6D">
              <w:rPr>
                <w:rFonts w:cstheme="minorHAnsi"/>
                <w:sz w:val="20"/>
              </w:rPr>
              <w:t xml:space="preserve">Użytkownik otrzyma dostęp do Platformy Innowacji w Agrobiznesie za pomocą konta użytkownika. Każdy użytkownik otrzyma swoją nazwę użytkownika i hasło do logowania. Po zalogowaniu użytkownik będzie mógł korzystać z oferowanych usług. </w:t>
            </w:r>
          </w:p>
          <w:p w:rsidR="003444FD" w:rsidRPr="00093256" w:rsidRDefault="00093256" w:rsidP="00093256">
            <w:pPr>
              <w:tabs>
                <w:tab w:val="left" w:pos="254"/>
              </w:tabs>
              <w:rPr>
                <w:rFonts w:cstheme="minorHAnsi"/>
                <w:sz w:val="20"/>
              </w:rPr>
            </w:pPr>
            <w:r w:rsidRPr="00EE4C6D">
              <w:rPr>
                <w:rFonts w:cstheme="minorHAnsi"/>
                <w:sz w:val="20"/>
              </w:rPr>
              <w:t xml:space="preserve">Prawami dostępu (uprawnieniami) do poszczególnych usług będzie zarządzał administrator platformy. Dodatkowo będzie on mógł sprawdzić historię aktywności użytkowników (ilość </w:t>
            </w:r>
            <w:proofErr w:type="spellStart"/>
            <w:r w:rsidRPr="00EE4C6D">
              <w:rPr>
                <w:rFonts w:cstheme="minorHAnsi"/>
                <w:sz w:val="20"/>
              </w:rPr>
              <w:t>logowań</w:t>
            </w:r>
            <w:proofErr w:type="spellEnd"/>
            <w:r w:rsidRPr="00EE4C6D">
              <w:rPr>
                <w:rFonts w:cstheme="minorHAnsi"/>
                <w:sz w:val="20"/>
              </w:rPr>
              <w:t>, czas użytkowania poszczególnych narzędzi na platformie), poszerzać lub ograniczać zakres ich uprawnień w obrębie systemu.</w:t>
            </w:r>
          </w:p>
          <w:p w:rsidR="003444FD" w:rsidRPr="003444FD" w:rsidRDefault="003444FD" w:rsidP="003444FD">
            <w:pPr>
              <w:rPr>
                <w:sz w:val="20"/>
              </w:rPr>
            </w:pPr>
          </w:p>
          <w:p w:rsidR="003444FD" w:rsidRPr="003444FD" w:rsidRDefault="003444FD" w:rsidP="003444FD">
            <w:pPr>
              <w:rPr>
                <w:sz w:val="20"/>
              </w:rPr>
            </w:pPr>
            <w:r w:rsidRPr="003444FD">
              <w:rPr>
                <w:sz w:val="20"/>
              </w:rPr>
              <w:t>1.3 Oczekiwane efekty</w:t>
            </w:r>
          </w:p>
          <w:p w:rsidR="00FB534B" w:rsidRPr="003444FD" w:rsidRDefault="00FB534B" w:rsidP="00FB534B">
            <w:pPr>
              <w:rPr>
                <w:sz w:val="20"/>
              </w:rPr>
            </w:pPr>
            <w:r w:rsidRPr="00093256">
              <w:rPr>
                <w:sz w:val="20"/>
              </w:rPr>
              <w:t xml:space="preserve">W wyniku realizacji usługi powinien powstać dokument, opisujący koncepcję tworzenia i wdrożenia internetowej platformy oraz pięciu usług elektronicznych, które powinny być na tej platformie osadzone i poprzez nią świadczone. </w:t>
            </w:r>
          </w:p>
          <w:p w:rsidR="003444FD" w:rsidRPr="003444FD" w:rsidRDefault="003444FD" w:rsidP="003444FD">
            <w:pPr>
              <w:rPr>
                <w:sz w:val="20"/>
              </w:rPr>
            </w:pPr>
          </w:p>
          <w:p w:rsidR="003444FD" w:rsidRPr="003444FD" w:rsidRDefault="003444FD" w:rsidP="003444FD">
            <w:pPr>
              <w:rPr>
                <w:sz w:val="20"/>
              </w:rPr>
            </w:pPr>
            <w:r w:rsidRPr="003444FD">
              <w:rPr>
                <w:sz w:val="20"/>
              </w:rPr>
              <w:t>1.4 Sposób przekazania wyników prac realizowanych w ramach zamówienia</w:t>
            </w:r>
          </w:p>
          <w:p w:rsidR="002A0D64" w:rsidRPr="00BB4E41" w:rsidRDefault="009C057D" w:rsidP="003444FD">
            <w:pPr>
              <w:rPr>
                <w:sz w:val="20"/>
              </w:rPr>
            </w:pPr>
            <w:r w:rsidRPr="00BB4E41">
              <w:rPr>
                <w:sz w:val="20"/>
              </w:rPr>
              <w:t>O</w:t>
            </w:r>
            <w:r w:rsidR="00FB534B" w:rsidRPr="00BB4E41">
              <w:rPr>
                <w:sz w:val="20"/>
              </w:rPr>
              <w:t xml:space="preserve">pracowanie koncepcji innowacyjnych usług dla firm zrzeszonych w ramach </w:t>
            </w:r>
            <w:proofErr w:type="spellStart"/>
            <w:r w:rsidR="00FB534B" w:rsidRPr="00BB4E41">
              <w:rPr>
                <w:sz w:val="20"/>
              </w:rPr>
              <w:t>klastra</w:t>
            </w:r>
            <w:proofErr w:type="spellEnd"/>
            <w:r w:rsidR="00BB4E41" w:rsidRPr="00BB4E41">
              <w:rPr>
                <w:sz w:val="20"/>
              </w:rPr>
              <w:t xml:space="preserve"> zostanie przekazana</w:t>
            </w:r>
            <w:r w:rsidR="00FB534B" w:rsidRPr="00BB4E41">
              <w:rPr>
                <w:sz w:val="20"/>
              </w:rPr>
              <w:t xml:space="preserve">  </w:t>
            </w:r>
            <w:r w:rsidR="00BB4E41" w:rsidRPr="00BB4E41">
              <w:rPr>
                <w:sz w:val="20"/>
              </w:rPr>
              <w:t>na płycie CD i utrwalona w formie wydruku</w:t>
            </w:r>
          </w:p>
          <w:p w:rsidR="002A0D64" w:rsidRPr="002A0D64" w:rsidRDefault="002A0D64" w:rsidP="002A0D64">
            <w:pPr>
              <w:rPr>
                <w:sz w:val="20"/>
              </w:rPr>
            </w:pPr>
            <w:r>
              <w:rPr>
                <w:sz w:val="20"/>
              </w:rPr>
              <w:t xml:space="preserve">2. </w:t>
            </w:r>
            <w:r w:rsidRPr="002A0D64">
              <w:rPr>
                <w:sz w:val="20"/>
              </w:rPr>
              <w:t>Termin realizacji zamówienia</w:t>
            </w:r>
          </w:p>
          <w:p w:rsidR="002A0D64" w:rsidRDefault="002A0D64" w:rsidP="002A0D64">
            <w:pPr>
              <w:rPr>
                <w:sz w:val="20"/>
              </w:rPr>
            </w:pPr>
            <w:r w:rsidRPr="002A0D64">
              <w:rPr>
                <w:sz w:val="20"/>
              </w:rPr>
              <w:t xml:space="preserve">Wybrany wykonawca zobowiązuje się do realizacji przedmiotu zamówienia w </w:t>
            </w:r>
            <w:r w:rsidRPr="00BB4E41">
              <w:rPr>
                <w:sz w:val="20"/>
              </w:rPr>
              <w:t>terminie 2 miesięcy od daty podpisania umowy.</w:t>
            </w:r>
          </w:p>
        </w:tc>
      </w:tr>
      <w:tr w:rsidR="006208C9" w:rsidTr="002A0D64">
        <w:trPr>
          <w:trHeight w:val="1099"/>
        </w:trPr>
        <w:tc>
          <w:tcPr>
            <w:tcW w:w="2088" w:type="dxa"/>
            <w:tcBorders>
              <w:top w:val="single" w:sz="4" w:space="0" w:color="auto"/>
              <w:left w:val="thinThickLargeGap" w:sz="24" w:space="0" w:color="auto"/>
              <w:bottom w:val="single" w:sz="4" w:space="0" w:color="auto"/>
              <w:right w:val="single" w:sz="4" w:space="0" w:color="auto"/>
            </w:tcBorders>
            <w:shd w:val="clear" w:color="auto" w:fill="E0E0E0"/>
            <w:vAlign w:val="center"/>
            <w:hideMark/>
          </w:tcPr>
          <w:p w:rsidR="006208C9" w:rsidRPr="00F817F6" w:rsidRDefault="006208C9" w:rsidP="00865AB4">
            <w:pPr>
              <w:pStyle w:val="wypetab"/>
              <w:rPr>
                <w:sz w:val="20"/>
              </w:rPr>
            </w:pPr>
            <w:r w:rsidRPr="00F817F6">
              <w:rPr>
                <w:sz w:val="20"/>
              </w:rPr>
              <w:lastRenderedPageBreak/>
              <w:t>Kryterium oceny:</w:t>
            </w:r>
          </w:p>
        </w:tc>
        <w:tc>
          <w:tcPr>
            <w:tcW w:w="7200" w:type="dxa"/>
            <w:tcBorders>
              <w:top w:val="single" w:sz="4" w:space="0" w:color="auto"/>
              <w:left w:val="single" w:sz="4" w:space="0" w:color="auto"/>
              <w:bottom w:val="single" w:sz="4" w:space="0" w:color="auto"/>
              <w:right w:val="thickThinLargeGap" w:sz="24" w:space="0" w:color="auto"/>
            </w:tcBorders>
            <w:vAlign w:val="center"/>
            <w:hideMark/>
          </w:tcPr>
          <w:p w:rsidR="00230C1A" w:rsidRPr="00BB4E41" w:rsidRDefault="00230C1A" w:rsidP="00230C1A">
            <w:pPr>
              <w:jc w:val="left"/>
              <w:rPr>
                <w:sz w:val="20"/>
              </w:rPr>
            </w:pPr>
            <w:r w:rsidRPr="00BB4E41">
              <w:rPr>
                <w:sz w:val="20"/>
              </w:rPr>
              <w:t>Jedynym kryterium oceny ofert jest cena (100%). Zamawiający udzieli zamówienia temu wykonawcy, który zaproponuje najniższą cenę za wykonanie całości zamówienia. Pozostałe warunki mają charakter dopuszczający.</w:t>
            </w:r>
          </w:p>
          <w:p w:rsidR="006208C9" w:rsidRPr="00230C1A" w:rsidRDefault="006208C9" w:rsidP="00230C1A">
            <w:pPr>
              <w:jc w:val="left"/>
              <w:rPr>
                <w:color w:val="FF0000"/>
                <w:sz w:val="20"/>
              </w:rPr>
            </w:pPr>
          </w:p>
        </w:tc>
      </w:tr>
      <w:tr w:rsidR="006208C9" w:rsidTr="003444FD">
        <w:trPr>
          <w:trHeight w:val="834"/>
        </w:trPr>
        <w:tc>
          <w:tcPr>
            <w:tcW w:w="2088" w:type="dxa"/>
            <w:tcBorders>
              <w:top w:val="single" w:sz="4" w:space="0" w:color="auto"/>
              <w:left w:val="thinThickLargeGap" w:sz="24" w:space="0" w:color="auto"/>
              <w:bottom w:val="single" w:sz="4" w:space="0" w:color="auto"/>
              <w:right w:val="single" w:sz="4" w:space="0" w:color="auto"/>
            </w:tcBorders>
            <w:shd w:val="clear" w:color="auto" w:fill="E0E0E0"/>
            <w:vAlign w:val="center"/>
            <w:hideMark/>
          </w:tcPr>
          <w:p w:rsidR="006208C9" w:rsidRPr="00F817F6" w:rsidRDefault="006208C9" w:rsidP="00865AB4">
            <w:pPr>
              <w:pStyle w:val="wypetab"/>
              <w:rPr>
                <w:sz w:val="20"/>
              </w:rPr>
            </w:pPr>
            <w:r w:rsidRPr="00F817F6">
              <w:rPr>
                <w:sz w:val="20"/>
              </w:rPr>
              <w:t>Miejsce składania ofert:</w:t>
            </w:r>
          </w:p>
        </w:tc>
        <w:tc>
          <w:tcPr>
            <w:tcW w:w="7200" w:type="dxa"/>
            <w:tcBorders>
              <w:top w:val="single" w:sz="4" w:space="0" w:color="auto"/>
              <w:left w:val="single" w:sz="4" w:space="0" w:color="auto"/>
              <w:bottom w:val="single" w:sz="4" w:space="0" w:color="auto"/>
              <w:right w:val="thickThinLargeGap" w:sz="24" w:space="0" w:color="auto"/>
            </w:tcBorders>
            <w:vAlign w:val="center"/>
            <w:hideMark/>
          </w:tcPr>
          <w:p w:rsidR="00921BDB" w:rsidRDefault="003444FD" w:rsidP="009E4C27">
            <w:pPr>
              <w:pStyle w:val="Tematkomentarza"/>
              <w:rPr>
                <w:rFonts w:cs="Arial"/>
                <w:b w:val="0"/>
                <w:bCs w:val="0"/>
              </w:rPr>
            </w:pPr>
            <w:r w:rsidRPr="009E4C27">
              <w:rPr>
                <w:rFonts w:cs="Arial"/>
                <w:b w:val="0"/>
                <w:bCs w:val="0"/>
              </w:rPr>
              <w:t xml:space="preserve">Oferty przygotowane na formularzu ofertowym, którego wzór stanowi Załącznik do niniejszego ogłoszenia, należy składać </w:t>
            </w:r>
            <w:r w:rsidR="001E1021">
              <w:rPr>
                <w:rFonts w:cs="Arial"/>
                <w:b w:val="0"/>
                <w:bCs w:val="0"/>
              </w:rPr>
              <w:t xml:space="preserve">w wersji papierowej </w:t>
            </w:r>
            <w:r w:rsidR="009E4C27" w:rsidRPr="009E4C27">
              <w:rPr>
                <w:rFonts w:cs="Arial"/>
                <w:b w:val="0"/>
                <w:bCs w:val="0"/>
              </w:rPr>
              <w:t xml:space="preserve">w </w:t>
            </w:r>
            <w:r w:rsidR="00921BDB">
              <w:rPr>
                <w:rFonts w:cs="Arial"/>
                <w:b w:val="0"/>
                <w:bCs w:val="0"/>
              </w:rPr>
              <w:t xml:space="preserve">Biurze Projektu </w:t>
            </w:r>
          </w:p>
          <w:p w:rsidR="009E4C27" w:rsidRDefault="00921BDB" w:rsidP="009E4C27">
            <w:pPr>
              <w:pStyle w:val="Tematkomentarza"/>
              <w:rPr>
                <w:rFonts w:cs="Arial"/>
                <w:b w:val="0"/>
                <w:bCs w:val="0"/>
              </w:rPr>
            </w:pPr>
            <w:r>
              <w:rPr>
                <w:rFonts w:cs="Arial"/>
                <w:b w:val="0"/>
                <w:bCs w:val="0"/>
              </w:rPr>
              <w:t>(</w:t>
            </w:r>
            <w:r w:rsidR="009E4C27" w:rsidRPr="009E4C27">
              <w:rPr>
                <w:rFonts w:cs="Arial"/>
                <w:b w:val="0"/>
                <w:bCs w:val="0"/>
              </w:rPr>
              <w:t xml:space="preserve">adres: </w:t>
            </w:r>
            <w:r w:rsidR="003444FD" w:rsidRPr="009E4C27">
              <w:rPr>
                <w:rFonts w:cs="Arial"/>
                <w:b w:val="0"/>
                <w:bCs w:val="0"/>
              </w:rPr>
              <w:t xml:space="preserve"> </w:t>
            </w:r>
            <w:r w:rsidR="009E4C27" w:rsidRPr="009E4C27">
              <w:rPr>
                <w:rFonts w:cs="Arial"/>
                <w:b w:val="0"/>
                <w:bCs w:val="0"/>
              </w:rPr>
              <w:t>Szkoła Główna Gospodarstwa Wiejskiego w Warszawie</w:t>
            </w:r>
            <w:r>
              <w:rPr>
                <w:rFonts w:cs="Arial"/>
                <w:b w:val="0"/>
                <w:bCs w:val="0"/>
              </w:rPr>
              <w:t>,</w:t>
            </w:r>
            <w:r w:rsidR="009E4C27" w:rsidRPr="009E4C27">
              <w:rPr>
                <w:rFonts w:cs="Arial"/>
                <w:b w:val="0"/>
                <w:bCs w:val="0"/>
              </w:rPr>
              <w:t xml:space="preserve"> </w:t>
            </w:r>
          </w:p>
          <w:p w:rsidR="006208C9" w:rsidRPr="00374048" w:rsidRDefault="009E4C27" w:rsidP="00374048">
            <w:pPr>
              <w:pStyle w:val="Tematkomentarza"/>
              <w:rPr>
                <w:rFonts w:cs="Arial"/>
                <w:b w:val="0"/>
                <w:bCs w:val="0"/>
              </w:rPr>
            </w:pPr>
            <w:r w:rsidRPr="009E4C27">
              <w:rPr>
                <w:rFonts w:cs="Arial"/>
                <w:b w:val="0"/>
                <w:bCs w:val="0"/>
              </w:rPr>
              <w:t>Wydział Nauk Ekonomicznych</w:t>
            </w:r>
            <w:r w:rsidR="00374048">
              <w:rPr>
                <w:rFonts w:cs="Arial"/>
                <w:b w:val="0"/>
                <w:bCs w:val="0"/>
              </w:rPr>
              <w:t xml:space="preserve">, </w:t>
            </w:r>
            <w:r w:rsidRPr="00374048">
              <w:rPr>
                <w:rFonts w:cs="Arial"/>
                <w:b w:val="0"/>
              </w:rPr>
              <w:t>02-787 Warszawa, ul. Nowoursynowska 166</w:t>
            </w:r>
          </w:p>
          <w:p w:rsidR="009E4C27" w:rsidRPr="00374048" w:rsidRDefault="009E4C27" w:rsidP="009E4C27">
            <w:pPr>
              <w:jc w:val="left"/>
              <w:rPr>
                <w:rFonts w:cs="Arial"/>
                <w:sz w:val="20"/>
              </w:rPr>
            </w:pPr>
            <w:r w:rsidRPr="00374048">
              <w:rPr>
                <w:rFonts w:cs="Arial"/>
                <w:sz w:val="20"/>
              </w:rPr>
              <w:t>Budynek 3, pokój 112</w:t>
            </w:r>
            <w:r w:rsidR="00921BDB" w:rsidRPr="00374048">
              <w:rPr>
                <w:rFonts w:cs="Arial"/>
                <w:sz w:val="20"/>
              </w:rPr>
              <w:t>)</w:t>
            </w:r>
          </w:p>
          <w:p w:rsidR="009E4C27" w:rsidRDefault="009E4C27" w:rsidP="009E4C27">
            <w:pPr>
              <w:jc w:val="left"/>
              <w:rPr>
                <w:sz w:val="20"/>
              </w:rPr>
            </w:pPr>
          </w:p>
        </w:tc>
      </w:tr>
      <w:tr w:rsidR="006208C9" w:rsidTr="002A0D64">
        <w:trPr>
          <w:trHeight w:val="759"/>
        </w:trPr>
        <w:tc>
          <w:tcPr>
            <w:tcW w:w="2088" w:type="dxa"/>
            <w:tcBorders>
              <w:top w:val="single" w:sz="4" w:space="0" w:color="auto"/>
              <w:left w:val="thinThickLargeGap" w:sz="24" w:space="0" w:color="auto"/>
              <w:bottom w:val="single" w:sz="4" w:space="0" w:color="auto"/>
              <w:right w:val="single" w:sz="4" w:space="0" w:color="auto"/>
            </w:tcBorders>
            <w:shd w:val="clear" w:color="auto" w:fill="E0E0E0"/>
            <w:vAlign w:val="center"/>
            <w:hideMark/>
          </w:tcPr>
          <w:p w:rsidR="006208C9" w:rsidRPr="00F817F6" w:rsidRDefault="006208C9" w:rsidP="00865AB4">
            <w:pPr>
              <w:pStyle w:val="wypetab"/>
              <w:rPr>
                <w:sz w:val="20"/>
              </w:rPr>
            </w:pPr>
            <w:r w:rsidRPr="00F817F6">
              <w:rPr>
                <w:sz w:val="20"/>
              </w:rPr>
              <w:t>Forma złożenia ofert:</w:t>
            </w:r>
          </w:p>
        </w:tc>
        <w:tc>
          <w:tcPr>
            <w:tcW w:w="7200" w:type="dxa"/>
            <w:tcBorders>
              <w:top w:val="single" w:sz="4" w:space="0" w:color="auto"/>
              <w:left w:val="single" w:sz="4" w:space="0" w:color="auto"/>
              <w:bottom w:val="single" w:sz="4" w:space="0" w:color="auto"/>
              <w:right w:val="thickThinLargeGap" w:sz="24" w:space="0" w:color="auto"/>
            </w:tcBorders>
            <w:vAlign w:val="center"/>
            <w:hideMark/>
          </w:tcPr>
          <w:p w:rsidR="006208C9" w:rsidRDefault="003444FD" w:rsidP="003444FD">
            <w:pPr>
              <w:rPr>
                <w:rFonts w:cs="Arial"/>
                <w:sz w:val="20"/>
              </w:rPr>
            </w:pPr>
            <w:r w:rsidRPr="003444FD">
              <w:rPr>
                <w:rFonts w:cs="Arial"/>
                <w:sz w:val="20"/>
              </w:rPr>
              <w:t xml:space="preserve">Oferty </w:t>
            </w:r>
            <w:r>
              <w:rPr>
                <w:rFonts w:cs="Arial"/>
                <w:sz w:val="20"/>
              </w:rPr>
              <w:t>należy przygotowywać</w:t>
            </w:r>
            <w:r w:rsidRPr="003444FD">
              <w:rPr>
                <w:rFonts w:cs="Arial"/>
                <w:sz w:val="20"/>
              </w:rPr>
              <w:t xml:space="preserve"> na formularzu ofertowym, którego wzór stanowi Załąc</w:t>
            </w:r>
            <w:r>
              <w:rPr>
                <w:rFonts w:cs="Arial"/>
                <w:sz w:val="20"/>
              </w:rPr>
              <w:t>znik do niniejszego ogłoszenia,</w:t>
            </w:r>
          </w:p>
        </w:tc>
      </w:tr>
      <w:tr w:rsidR="006208C9" w:rsidTr="002A0D64">
        <w:trPr>
          <w:trHeight w:val="631"/>
        </w:trPr>
        <w:tc>
          <w:tcPr>
            <w:tcW w:w="2088" w:type="dxa"/>
            <w:tcBorders>
              <w:top w:val="single" w:sz="4" w:space="0" w:color="auto"/>
              <w:left w:val="thinThickLargeGap" w:sz="24" w:space="0" w:color="auto"/>
              <w:bottom w:val="single" w:sz="4" w:space="0" w:color="auto"/>
              <w:right w:val="single" w:sz="4" w:space="0" w:color="auto"/>
            </w:tcBorders>
            <w:shd w:val="clear" w:color="auto" w:fill="E0E0E0"/>
            <w:vAlign w:val="center"/>
            <w:hideMark/>
          </w:tcPr>
          <w:p w:rsidR="006208C9" w:rsidRPr="00F817F6" w:rsidRDefault="006208C9" w:rsidP="00865AB4">
            <w:pPr>
              <w:pStyle w:val="wypetab"/>
              <w:rPr>
                <w:sz w:val="20"/>
              </w:rPr>
            </w:pPr>
            <w:r w:rsidRPr="00F817F6">
              <w:rPr>
                <w:sz w:val="20"/>
              </w:rPr>
              <w:t>Termin złożenia ofert:</w:t>
            </w:r>
          </w:p>
        </w:tc>
        <w:tc>
          <w:tcPr>
            <w:tcW w:w="7200" w:type="dxa"/>
            <w:tcBorders>
              <w:top w:val="single" w:sz="4" w:space="0" w:color="auto"/>
              <w:left w:val="single" w:sz="4" w:space="0" w:color="auto"/>
              <w:bottom w:val="single" w:sz="4" w:space="0" w:color="auto"/>
              <w:right w:val="thickThinLargeGap" w:sz="24" w:space="0" w:color="auto"/>
            </w:tcBorders>
            <w:vAlign w:val="center"/>
            <w:hideMark/>
          </w:tcPr>
          <w:p w:rsidR="006208C9" w:rsidRDefault="003444FD" w:rsidP="00BB4E41">
            <w:pPr>
              <w:rPr>
                <w:bCs/>
                <w:sz w:val="18"/>
                <w:szCs w:val="18"/>
              </w:rPr>
            </w:pPr>
            <w:r>
              <w:rPr>
                <w:bCs/>
                <w:sz w:val="18"/>
                <w:szCs w:val="18"/>
              </w:rPr>
              <w:t>Oferty należy s</w:t>
            </w:r>
            <w:bookmarkStart w:id="0" w:name="_GoBack"/>
            <w:bookmarkEnd w:id="0"/>
            <w:r w:rsidR="003617A4">
              <w:rPr>
                <w:bCs/>
                <w:sz w:val="18"/>
                <w:szCs w:val="18"/>
              </w:rPr>
              <w:t>kładać do</w:t>
            </w:r>
            <w:r w:rsidR="00677DFB">
              <w:rPr>
                <w:bCs/>
                <w:sz w:val="18"/>
                <w:szCs w:val="18"/>
              </w:rPr>
              <w:t xml:space="preserve"> godziny 10:00 do </w:t>
            </w:r>
            <w:r w:rsidR="003617A4">
              <w:rPr>
                <w:bCs/>
                <w:sz w:val="18"/>
                <w:szCs w:val="18"/>
              </w:rPr>
              <w:t xml:space="preserve"> </w:t>
            </w:r>
            <w:r w:rsidR="003617A4" w:rsidRPr="00BB4E41">
              <w:rPr>
                <w:bCs/>
                <w:sz w:val="18"/>
                <w:szCs w:val="18"/>
              </w:rPr>
              <w:t xml:space="preserve">dnia  </w:t>
            </w:r>
            <w:r w:rsidR="00BB4E41" w:rsidRPr="00BB4E41">
              <w:rPr>
                <w:bCs/>
                <w:sz w:val="18"/>
                <w:szCs w:val="18"/>
              </w:rPr>
              <w:t>25</w:t>
            </w:r>
            <w:r w:rsidR="003617A4" w:rsidRPr="00BB4E41">
              <w:rPr>
                <w:bCs/>
                <w:sz w:val="18"/>
                <w:szCs w:val="18"/>
              </w:rPr>
              <w:t xml:space="preserve"> </w:t>
            </w:r>
            <w:r w:rsidR="00935270" w:rsidRPr="00BB4E41">
              <w:rPr>
                <w:bCs/>
                <w:sz w:val="18"/>
                <w:szCs w:val="18"/>
              </w:rPr>
              <w:t xml:space="preserve"> </w:t>
            </w:r>
            <w:r w:rsidR="00BB4E41" w:rsidRPr="00BB4E41">
              <w:rPr>
                <w:bCs/>
                <w:sz w:val="18"/>
                <w:szCs w:val="18"/>
              </w:rPr>
              <w:t>czerwca</w:t>
            </w:r>
            <w:r w:rsidR="00935270" w:rsidRPr="00BB4E41">
              <w:rPr>
                <w:bCs/>
                <w:sz w:val="18"/>
                <w:szCs w:val="18"/>
              </w:rPr>
              <w:t xml:space="preserve"> 2013r.</w:t>
            </w:r>
          </w:p>
        </w:tc>
      </w:tr>
      <w:tr w:rsidR="006208C9" w:rsidTr="002A0D64">
        <w:trPr>
          <w:cantSplit/>
          <w:trHeight w:val="765"/>
        </w:trPr>
        <w:tc>
          <w:tcPr>
            <w:tcW w:w="9288" w:type="dxa"/>
            <w:gridSpan w:val="2"/>
            <w:tcBorders>
              <w:top w:val="single" w:sz="4" w:space="0" w:color="auto"/>
              <w:left w:val="thinThickLargeGap" w:sz="24" w:space="0" w:color="auto"/>
              <w:bottom w:val="single" w:sz="4" w:space="0" w:color="auto"/>
              <w:right w:val="thickThinLargeGap" w:sz="24" w:space="0" w:color="auto"/>
            </w:tcBorders>
            <w:vAlign w:val="bottom"/>
            <w:hideMark/>
          </w:tcPr>
          <w:p w:rsidR="006208C9" w:rsidRDefault="00F817F6" w:rsidP="00865AB4">
            <w:pPr>
              <w:pStyle w:val="pismo3"/>
              <w:jc w:val="right"/>
              <w:rPr>
                <w:i/>
                <w:iCs/>
              </w:rPr>
            </w:pPr>
            <w:r>
              <w:rPr>
                <w:i/>
                <w:iCs/>
              </w:rPr>
              <w:t>(</w:t>
            </w:r>
            <w:r w:rsidR="006208C9">
              <w:rPr>
                <w:i/>
                <w:iCs/>
              </w:rPr>
              <w:t xml:space="preserve"> podpis Zamawiającego)</w:t>
            </w:r>
          </w:p>
        </w:tc>
      </w:tr>
    </w:tbl>
    <w:p w:rsidR="006208C9" w:rsidRDefault="006208C9" w:rsidP="009D07CE"/>
    <w:sectPr w:rsidR="006208C9" w:rsidSect="00126BC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1B0" w:rsidRDefault="002841B0" w:rsidP="008A6BB0">
      <w:r>
        <w:separator/>
      </w:r>
    </w:p>
  </w:endnote>
  <w:endnote w:type="continuationSeparator" w:id="0">
    <w:p w:rsidR="002841B0" w:rsidRDefault="002841B0" w:rsidP="008A6B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1B0" w:rsidRDefault="002841B0" w:rsidP="008A6BB0">
      <w:r>
        <w:separator/>
      </w:r>
    </w:p>
  </w:footnote>
  <w:footnote w:type="continuationSeparator" w:id="0">
    <w:p w:rsidR="002841B0" w:rsidRDefault="002841B0" w:rsidP="008A6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Default="008A6BB0">
    <w:pPr>
      <w:pStyle w:val="Nagwek"/>
    </w:pPr>
    <w:r w:rsidRPr="008A6BB0">
      <w:rPr>
        <w:noProof/>
      </w:rPr>
      <w:drawing>
        <wp:inline distT="0" distB="0" distL="0" distR="0">
          <wp:extent cx="5760720" cy="746060"/>
          <wp:effectExtent l="19050" t="0" r="0" b="0"/>
          <wp:docPr id="1" name="Obraz 1" descr="C:\Users\kfrankowicz\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frankowicz\Desktop\logo.jpg"/>
                  <pic:cNvPicPr>
                    <a:picLocks noChangeAspect="1" noChangeArrowheads="1"/>
                  </pic:cNvPicPr>
                </pic:nvPicPr>
                <pic:blipFill>
                  <a:blip r:embed="rId1"/>
                  <a:srcRect/>
                  <a:stretch>
                    <a:fillRect/>
                  </a:stretch>
                </pic:blipFill>
                <pic:spPr bwMode="auto">
                  <a:xfrm>
                    <a:off x="0" y="0"/>
                    <a:ext cx="5760720" cy="7460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62F"/>
    <w:multiLevelType w:val="hybridMultilevel"/>
    <w:tmpl w:val="AAA89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C43C47"/>
    <w:multiLevelType w:val="hybridMultilevel"/>
    <w:tmpl w:val="7DD4D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302ABD"/>
    <w:multiLevelType w:val="hybridMultilevel"/>
    <w:tmpl w:val="9CF6F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2757C6"/>
    <w:multiLevelType w:val="hybridMultilevel"/>
    <w:tmpl w:val="FD286C30"/>
    <w:lvl w:ilvl="0" w:tplc="79FE9226">
      <w:start w:val="1"/>
      <w:numFmt w:val="lowerLetter"/>
      <w:pStyle w:val="wyliczanie"/>
      <w:lvlText w:val="%1)"/>
      <w:lvlJc w:val="left"/>
      <w:pPr>
        <w:tabs>
          <w:tab w:val="num" w:pos="587"/>
        </w:tabs>
        <w:ind w:left="568" w:hanging="34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45668B"/>
    <w:multiLevelType w:val="hybridMultilevel"/>
    <w:tmpl w:val="12F23E0A"/>
    <w:lvl w:ilvl="0" w:tplc="87F06EBE">
      <w:start w:val="1"/>
      <w:numFmt w:val="decimal"/>
      <w:pStyle w:val="wypunktowanie"/>
      <w:lvlText w:val="%1."/>
      <w:lvlJc w:val="left"/>
      <w:pPr>
        <w:tabs>
          <w:tab w:val="num" w:pos="360"/>
        </w:tabs>
        <w:ind w:left="340" w:hanging="340"/>
      </w:pPr>
      <w:rPr>
        <w:b w:val="0"/>
        <w:i w:val="0"/>
      </w:rPr>
    </w:lvl>
    <w:lvl w:ilvl="1" w:tplc="4374207C">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lvl>
    <w:lvl w:ilvl="3" w:tplc="0409000F">
      <w:start w:val="1"/>
      <w:numFmt w:val="lowerLetter"/>
      <w:lvlText w:val="%4."/>
      <w:lvlJc w:val="left"/>
      <w:pPr>
        <w:tabs>
          <w:tab w:val="num" w:pos="2880"/>
        </w:tabs>
        <w:ind w:left="2880" w:hanging="360"/>
      </w:pPr>
      <w:rPr>
        <w:rFonts w:cs="Times New Roman"/>
        <w:sz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202EC1"/>
    <w:multiLevelType w:val="hybridMultilevel"/>
    <w:tmpl w:val="B7967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385F45"/>
    <w:multiLevelType w:val="hybridMultilevel"/>
    <w:tmpl w:val="6D364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353BB0"/>
    <w:multiLevelType w:val="hybridMultilevel"/>
    <w:tmpl w:val="3A66C05E"/>
    <w:lvl w:ilvl="0" w:tplc="0415000F">
      <w:start w:val="5"/>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3515DC0"/>
    <w:multiLevelType w:val="hybridMultilevel"/>
    <w:tmpl w:val="B8CA8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643AB9"/>
    <w:multiLevelType w:val="hybridMultilevel"/>
    <w:tmpl w:val="32DC87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378C34FC"/>
    <w:multiLevelType w:val="hybridMultilevel"/>
    <w:tmpl w:val="A23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691466"/>
    <w:multiLevelType w:val="hybridMultilevel"/>
    <w:tmpl w:val="7DFE2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58413DD"/>
    <w:multiLevelType w:val="hybridMultilevel"/>
    <w:tmpl w:val="97D8DD9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24D236A"/>
    <w:multiLevelType w:val="hybridMultilevel"/>
    <w:tmpl w:val="9C9A2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5A1B15"/>
    <w:multiLevelType w:val="hybridMultilevel"/>
    <w:tmpl w:val="43022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2F40B1"/>
    <w:multiLevelType w:val="hybridMultilevel"/>
    <w:tmpl w:val="584A9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5152D8"/>
    <w:multiLevelType w:val="hybridMultilevel"/>
    <w:tmpl w:val="F220713E"/>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B3677DD"/>
    <w:multiLevelType w:val="hybridMultilevel"/>
    <w:tmpl w:val="71A415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29D5FA7"/>
    <w:multiLevelType w:val="hybridMultilevel"/>
    <w:tmpl w:val="B18CF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6858E2"/>
    <w:multiLevelType w:val="hybridMultilevel"/>
    <w:tmpl w:val="1C64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294E94"/>
    <w:multiLevelType w:val="hybridMultilevel"/>
    <w:tmpl w:val="F8A0B04E"/>
    <w:lvl w:ilvl="0" w:tplc="6E844900">
      <w:start w:val="1"/>
      <w:numFmt w:val="decimal"/>
      <w:lvlText w:val="%1."/>
      <w:lvlJc w:val="left"/>
      <w:pPr>
        <w:tabs>
          <w:tab w:val="num" w:pos="810"/>
        </w:tabs>
        <w:ind w:left="810" w:hanging="45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09973C8"/>
    <w:multiLevelType w:val="hybridMultilevel"/>
    <w:tmpl w:val="3496D6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B720B02"/>
    <w:multiLevelType w:val="hybridMultilevel"/>
    <w:tmpl w:val="F60CC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DA614B"/>
    <w:multiLevelType w:val="hybridMultilevel"/>
    <w:tmpl w:val="6A2A3B7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EFD06F3"/>
    <w:multiLevelType w:val="hybridMultilevel"/>
    <w:tmpl w:val="A23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7"/>
  </w:num>
  <w:num w:numId="9">
    <w:abstractNumId w:val="16"/>
  </w:num>
  <w:num w:numId="10">
    <w:abstractNumId w:val="8"/>
  </w:num>
  <w:num w:numId="11">
    <w:abstractNumId w:val="11"/>
  </w:num>
  <w:num w:numId="12">
    <w:abstractNumId w:val="15"/>
  </w:num>
  <w:num w:numId="13">
    <w:abstractNumId w:val="24"/>
  </w:num>
  <w:num w:numId="14">
    <w:abstractNumId w:val="12"/>
  </w:num>
  <w:num w:numId="15">
    <w:abstractNumId w:val="10"/>
  </w:num>
  <w:num w:numId="16">
    <w:abstractNumId w:val="5"/>
  </w:num>
  <w:num w:numId="17">
    <w:abstractNumId w:val="14"/>
  </w:num>
  <w:num w:numId="18">
    <w:abstractNumId w:val="18"/>
  </w:num>
  <w:num w:numId="19">
    <w:abstractNumId w:val="6"/>
  </w:num>
  <w:num w:numId="20">
    <w:abstractNumId w:val="22"/>
  </w:num>
  <w:num w:numId="21">
    <w:abstractNumId w:val="2"/>
  </w:num>
  <w:num w:numId="22">
    <w:abstractNumId w:val="0"/>
  </w:num>
  <w:num w:numId="23">
    <w:abstractNumId w:val="19"/>
  </w:num>
  <w:num w:numId="24">
    <w:abstractNumId w:val="23"/>
  </w:num>
  <w:num w:numId="25">
    <w:abstractNumId w:val="13"/>
  </w:num>
  <w:num w:numId="26">
    <w:abstractNumId w:val="9"/>
  </w:num>
  <w:num w:numId="27">
    <w:abstractNumId w:val="21"/>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8A6BB0"/>
    <w:rsid w:val="00093256"/>
    <w:rsid w:val="00124F60"/>
    <w:rsid w:val="00126BC7"/>
    <w:rsid w:val="00136E38"/>
    <w:rsid w:val="001E1021"/>
    <w:rsid w:val="001F251F"/>
    <w:rsid w:val="00230C1A"/>
    <w:rsid w:val="002841B0"/>
    <w:rsid w:val="002A0D64"/>
    <w:rsid w:val="002B5565"/>
    <w:rsid w:val="002C336C"/>
    <w:rsid w:val="003444FD"/>
    <w:rsid w:val="003617A4"/>
    <w:rsid w:val="00374048"/>
    <w:rsid w:val="003C624F"/>
    <w:rsid w:val="003C6BD4"/>
    <w:rsid w:val="00451F81"/>
    <w:rsid w:val="004520B0"/>
    <w:rsid w:val="00466094"/>
    <w:rsid w:val="00526077"/>
    <w:rsid w:val="00574572"/>
    <w:rsid w:val="005765E9"/>
    <w:rsid w:val="005E5D27"/>
    <w:rsid w:val="006208C9"/>
    <w:rsid w:val="00677DFB"/>
    <w:rsid w:val="00697346"/>
    <w:rsid w:val="006D3E42"/>
    <w:rsid w:val="006E60C1"/>
    <w:rsid w:val="00727ACC"/>
    <w:rsid w:val="00836B9F"/>
    <w:rsid w:val="008A49F5"/>
    <w:rsid w:val="008A6BB0"/>
    <w:rsid w:val="00921BDB"/>
    <w:rsid w:val="00935270"/>
    <w:rsid w:val="00996905"/>
    <w:rsid w:val="009C057D"/>
    <w:rsid w:val="009D07CE"/>
    <w:rsid w:val="009E4C27"/>
    <w:rsid w:val="00A3597E"/>
    <w:rsid w:val="00A45563"/>
    <w:rsid w:val="00A61F21"/>
    <w:rsid w:val="00A72B20"/>
    <w:rsid w:val="00AD2DB5"/>
    <w:rsid w:val="00B90185"/>
    <w:rsid w:val="00B975EC"/>
    <w:rsid w:val="00BB4E41"/>
    <w:rsid w:val="00C269D6"/>
    <w:rsid w:val="00C26CAA"/>
    <w:rsid w:val="00C367E8"/>
    <w:rsid w:val="00C806C0"/>
    <w:rsid w:val="00CA69D3"/>
    <w:rsid w:val="00CA6F10"/>
    <w:rsid w:val="00D226E8"/>
    <w:rsid w:val="00D70376"/>
    <w:rsid w:val="00DA4DB7"/>
    <w:rsid w:val="00DA7FD1"/>
    <w:rsid w:val="00DE3C36"/>
    <w:rsid w:val="00E22752"/>
    <w:rsid w:val="00E3662C"/>
    <w:rsid w:val="00E540FF"/>
    <w:rsid w:val="00EB2BA7"/>
    <w:rsid w:val="00EE4C6D"/>
    <w:rsid w:val="00F22C28"/>
    <w:rsid w:val="00F817F6"/>
    <w:rsid w:val="00F821EC"/>
    <w:rsid w:val="00F913ED"/>
    <w:rsid w:val="00FB534B"/>
    <w:rsid w:val="00FE57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BB0"/>
    <w:pPr>
      <w:spacing w:after="0" w:line="240" w:lineRule="auto"/>
      <w:jc w:val="both"/>
    </w:pPr>
    <w:rPr>
      <w:rFonts w:ascii="Arial" w:eastAsia="Times New Roman" w:hAnsi="Arial" w:cs="Times New Roman"/>
      <w:sz w:val="24"/>
      <w:szCs w:val="20"/>
      <w:lang w:eastAsia="pl-PL"/>
    </w:rPr>
  </w:style>
  <w:style w:type="paragraph" w:styleId="Nagwek1">
    <w:name w:val="heading 1"/>
    <w:basedOn w:val="Normalny"/>
    <w:next w:val="Normalny"/>
    <w:link w:val="Nagwek1Znak"/>
    <w:autoRedefine/>
    <w:qFormat/>
    <w:rsid w:val="008A6BB0"/>
    <w:pPr>
      <w:keepNext/>
      <w:jc w:val="center"/>
      <w:outlineLvl w:val="0"/>
    </w:pPr>
    <w:rPr>
      <w:rFonts w:cs="Arial"/>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BB0"/>
    <w:rPr>
      <w:rFonts w:ascii="Arial" w:eastAsia="Times New Roman" w:hAnsi="Arial" w:cs="Arial"/>
      <w:b/>
      <w:bCs/>
      <w:kern w:val="32"/>
      <w:sz w:val="24"/>
      <w:szCs w:val="32"/>
      <w:lang w:eastAsia="pl-PL"/>
    </w:rPr>
  </w:style>
  <w:style w:type="paragraph" w:styleId="Tekstkomentarza">
    <w:name w:val="annotation text"/>
    <w:basedOn w:val="Normalny"/>
    <w:link w:val="TekstkomentarzaZnak"/>
    <w:uiPriority w:val="99"/>
    <w:semiHidden/>
    <w:unhideWhenUsed/>
    <w:rsid w:val="008A6BB0"/>
    <w:rPr>
      <w:sz w:val="20"/>
    </w:rPr>
  </w:style>
  <w:style w:type="character" w:customStyle="1" w:styleId="TekstkomentarzaZnak">
    <w:name w:val="Tekst komentarza Znak"/>
    <w:basedOn w:val="Domylnaczcionkaakapitu"/>
    <w:link w:val="Tekstkomentarza"/>
    <w:uiPriority w:val="99"/>
    <w:semiHidden/>
    <w:rsid w:val="008A6BB0"/>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nhideWhenUsed/>
    <w:rsid w:val="008A6BB0"/>
    <w:rPr>
      <w:b/>
      <w:bCs/>
    </w:rPr>
  </w:style>
  <w:style w:type="character" w:customStyle="1" w:styleId="TematkomentarzaZnak">
    <w:name w:val="Temat komentarza Znak"/>
    <w:basedOn w:val="TekstkomentarzaZnak"/>
    <w:link w:val="Tematkomentarza"/>
    <w:rsid w:val="008A6BB0"/>
    <w:rPr>
      <w:rFonts w:ascii="Arial" w:eastAsia="Times New Roman" w:hAnsi="Arial" w:cs="Times New Roman"/>
      <w:b/>
      <w:bCs/>
      <w:sz w:val="20"/>
      <w:szCs w:val="20"/>
      <w:lang w:eastAsia="pl-PL"/>
    </w:rPr>
  </w:style>
  <w:style w:type="paragraph" w:customStyle="1" w:styleId="wyliczanie">
    <w:name w:val="wyliczanie"/>
    <w:basedOn w:val="Normalny"/>
    <w:rsid w:val="008A6BB0"/>
    <w:pPr>
      <w:numPr>
        <w:numId w:val="1"/>
      </w:numPr>
      <w:tabs>
        <w:tab w:val="left" w:pos="5040"/>
      </w:tabs>
    </w:pPr>
    <w:rPr>
      <w:rFonts w:cs="Arial"/>
    </w:rPr>
  </w:style>
  <w:style w:type="paragraph" w:customStyle="1" w:styleId="pismo">
    <w:name w:val="pismo"/>
    <w:basedOn w:val="Normalny"/>
    <w:autoRedefine/>
    <w:rsid w:val="008A6BB0"/>
  </w:style>
  <w:style w:type="paragraph" w:customStyle="1" w:styleId="pismo3">
    <w:name w:val="pismo3"/>
    <w:basedOn w:val="Normalny"/>
    <w:rsid w:val="008A6BB0"/>
    <w:pPr>
      <w:tabs>
        <w:tab w:val="left" w:pos="5040"/>
      </w:tabs>
      <w:spacing w:line="360" w:lineRule="auto"/>
      <w:ind w:left="510" w:hanging="340"/>
      <w:jc w:val="left"/>
    </w:pPr>
    <w:rPr>
      <w:sz w:val="20"/>
    </w:rPr>
  </w:style>
  <w:style w:type="paragraph" w:customStyle="1" w:styleId="wypunktowanie">
    <w:name w:val="wypunktowanie"/>
    <w:basedOn w:val="Normalny"/>
    <w:rsid w:val="008A6BB0"/>
    <w:pPr>
      <w:numPr>
        <w:numId w:val="2"/>
      </w:numPr>
      <w:autoSpaceDE w:val="0"/>
      <w:autoSpaceDN w:val="0"/>
      <w:adjustRightInd w:val="0"/>
    </w:pPr>
    <w:rPr>
      <w:rFonts w:cs="Arial"/>
    </w:rPr>
  </w:style>
  <w:style w:type="paragraph" w:customStyle="1" w:styleId="wypetab">
    <w:name w:val="wypeł tab"/>
    <w:basedOn w:val="Normalny"/>
    <w:rsid w:val="008A6BB0"/>
    <w:pPr>
      <w:tabs>
        <w:tab w:val="left" w:pos="5040"/>
      </w:tabs>
      <w:autoSpaceDE w:val="0"/>
      <w:autoSpaceDN w:val="0"/>
      <w:adjustRightInd w:val="0"/>
      <w:jc w:val="center"/>
    </w:pPr>
    <w:rPr>
      <w:rFonts w:cs="Arial"/>
      <w:iCs/>
    </w:rPr>
  </w:style>
  <w:style w:type="paragraph" w:styleId="Nagwek">
    <w:name w:val="header"/>
    <w:basedOn w:val="Normalny"/>
    <w:link w:val="NagwekZnak"/>
    <w:uiPriority w:val="99"/>
    <w:semiHidden/>
    <w:unhideWhenUsed/>
    <w:rsid w:val="008A6BB0"/>
    <w:pPr>
      <w:tabs>
        <w:tab w:val="center" w:pos="4536"/>
        <w:tab w:val="right" w:pos="9072"/>
      </w:tabs>
    </w:pPr>
  </w:style>
  <w:style w:type="character" w:customStyle="1" w:styleId="NagwekZnak">
    <w:name w:val="Nagłówek Znak"/>
    <w:basedOn w:val="Domylnaczcionkaakapitu"/>
    <w:link w:val="Nagwek"/>
    <w:uiPriority w:val="99"/>
    <w:semiHidden/>
    <w:rsid w:val="008A6BB0"/>
    <w:rPr>
      <w:rFonts w:ascii="Arial" w:eastAsia="Times New Roman" w:hAnsi="Arial" w:cs="Times New Roman"/>
      <w:sz w:val="24"/>
      <w:szCs w:val="20"/>
      <w:lang w:eastAsia="pl-PL"/>
    </w:rPr>
  </w:style>
  <w:style w:type="paragraph" w:styleId="Stopka">
    <w:name w:val="footer"/>
    <w:basedOn w:val="Normalny"/>
    <w:link w:val="StopkaZnak"/>
    <w:uiPriority w:val="99"/>
    <w:semiHidden/>
    <w:unhideWhenUsed/>
    <w:rsid w:val="008A6BB0"/>
    <w:pPr>
      <w:tabs>
        <w:tab w:val="center" w:pos="4536"/>
        <w:tab w:val="right" w:pos="9072"/>
      </w:tabs>
    </w:pPr>
  </w:style>
  <w:style w:type="character" w:customStyle="1" w:styleId="StopkaZnak">
    <w:name w:val="Stopka Znak"/>
    <w:basedOn w:val="Domylnaczcionkaakapitu"/>
    <w:link w:val="Stopka"/>
    <w:uiPriority w:val="99"/>
    <w:semiHidden/>
    <w:rsid w:val="008A6BB0"/>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8A6BB0"/>
    <w:rPr>
      <w:rFonts w:ascii="Tahoma" w:hAnsi="Tahoma" w:cs="Tahoma"/>
      <w:sz w:val="16"/>
      <w:szCs w:val="16"/>
    </w:rPr>
  </w:style>
  <w:style w:type="character" w:customStyle="1" w:styleId="TekstdymkaZnak">
    <w:name w:val="Tekst dymka Znak"/>
    <w:basedOn w:val="Domylnaczcionkaakapitu"/>
    <w:link w:val="Tekstdymka"/>
    <w:uiPriority w:val="99"/>
    <w:semiHidden/>
    <w:rsid w:val="008A6BB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3444FD"/>
    <w:rPr>
      <w:sz w:val="16"/>
      <w:szCs w:val="16"/>
    </w:rPr>
  </w:style>
  <w:style w:type="paragraph" w:styleId="Akapitzlist">
    <w:name w:val="List Paragraph"/>
    <w:basedOn w:val="Normalny"/>
    <w:uiPriority w:val="34"/>
    <w:qFormat/>
    <w:rsid w:val="006E6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BB0"/>
    <w:pPr>
      <w:spacing w:after="0" w:line="240" w:lineRule="auto"/>
      <w:jc w:val="both"/>
    </w:pPr>
    <w:rPr>
      <w:rFonts w:ascii="Arial" w:eastAsia="Times New Roman" w:hAnsi="Arial" w:cs="Times New Roman"/>
      <w:sz w:val="24"/>
      <w:szCs w:val="20"/>
      <w:lang w:eastAsia="pl-PL"/>
    </w:rPr>
  </w:style>
  <w:style w:type="paragraph" w:styleId="Nagwek1">
    <w:name w:val="heading 1"/>
    <w:basedOn w:val="Normalny"/>
    <w:next w:val="Normalny"/>
    <w:link w:val="Nagwek1Znak"/>
    <w:autoRedefine/>
    <w:qFormat/>
    <w:rsid w:val="008A6BB0"/>
    <w:pPr>
      <w:keepNext/>
      <w:jc w:val="center"/>
      <w:outlineLvl w:val="0"/>
    </w:pPr>
    <w:rPr>
      <w:rFonts w:cs="Arial"/>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BB0"/>
    <w:rPr>
      <w:rFonts w:ascii="Arial" w:eastAsia="Times New Roman" w:hAnsi="Arial" w:cs="Arial"/>
      <w:b/>
      <w:bCs/>
      <w:kern w:val="32"/>
      <w:sz w:val="24"/>
      <w:szCs w:val="32"/>
      <w:lang w:eastAsia="pl-PL"/>
    </w:rPr>
  </w:style>
  <w:style w:type="paragraph" w:styleId="Tekstkomentarza">
    <w:name w:val="annotation text"/>
    <w:basedOn w:val="Normalny"/>
    <w:link w:val="TekstkomentarzaZnak"/>
    <w:uiPriority w:val="99"/>
    <w:semiHidden/>
    <w:unhideWhenUsed/>
    <w:rsid w:val="008A6BB0"/>
    <w:rPr>
      <w:sz w:val="20"/>
    </w:rPr>
  </w:style>
  <w:style w:type="character" w:customStyle="1" w:styleId="TekstkomentarzaZnak">
    <w:name w:val="Tekst komentarza Znak"/>
    <w:basedOn w:val="Domylnaczcionkaakapitu"/>
    <w:link w:val="Tekstkomentarza"/>
    <w:uiPriority w:val="99"/>
    <w:semiHidden/>
    <w:rsid w:val="008A6BB0"/>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nhideWhenUsed/>
    <w:rsid w:val="008A6BB0"/>
    <w:rPr>
      <w:b/>
      <w:bCs/>
    </w:rPr>
  </w:style>
  <w:style w:type="character" w:customStyle="1" w:styleId="TematkomentarzaZnak">
    <w:name w:val="Temat komentarza Znak"/>
    <w:basedOn w:val="TekstkomentarzaZnak"/>
    <w:link w:val="Tematkomentarza"/>
    <w:rsid w:val="008A6BB0"/>
    <w:rPr>
      <w:rFonts w:ascii="Arial" w:eastAsia="Times New Roman" w:hAnsi="Arial" w:cs="Times New Roman"/>
      <w:b/>
      <w:bCs/>
      <w:sz w:val="20"/>
      <w:szCs w:val="20"/>
      <w:lang w:eastAsia="pl-PL"/>
    </w:rPr>
  </w:style>
  <w:style w:type="paragraph" w:customStyle="1" w:styleId="wyliczanie">
    <w:name w:val="wyliczanie"/>
    <w:basedOn w:val="Normalny"/>
    <w:rsid w:val="008A6BB0"/>
    <w:pPr>
      <w:numPr>
        <w:numId w:val="1"/>
      </w:numPr>
      <w:tabs>
        <w:tab w:val="left" w:pos="5040"/>
      </w:tabs>
    </w:pPr>
    <w:rPr>
      <w:rFonts w:cs="Arial"/>
    </w:rPr>
  </w:style>
  <w:style w:type="paragraph" w:customStyle="1" w:styleId="pismo">
    <w:name w:val="pismo"/>
    <w:basedOn w:val="Normalny"/>
    <w:autoRedefine/>
    <w:rsid w:val="008A6BB0"/>
  </w:style>
  <w:style w:type="paragraph" w:customStyle="1" w:styleId="pismo3">
    <w:name w:val="pismo3"/>
    <w:basedOn w:val="Normalny"/>
    <w:rsid w:val="008A6BB0"/>
    <w:pPr>
      <w:tabs>
        <w:tab w:val="left" w:pos="5040"/>
      </w:tabs>
      <w:spacing w:line="360" w:lineRule="auto"/>
      <w:ind w:left="510" w:hanging="340"/>
      <w:jc w:val="left"/>
    </w:pPr>
    <w:rPr>
      <w:sz w:val="20"/>
    </w:rPr>
  </w:style>
  <w:style w:type="paragraph" w:customStyle="1" w:styleId="wypunktowanie">
    <w:name w:val="wypunktowanie"/>
    <w:basedOn w:val="Normalny"/>
    <w:rsid w:val="008A6BB0"/>
    <w:pPr>
      <w:numPr>
        <w:numId w:val="2"/>
      </w:numPr>
      <w:autoSpaceDE w:val="0"/>
      <w:autoSpaceDN w:val="0"/>
      <w:adjustRightInd w:val="0"/>
    </w:pPr>
    <w:rPr>
      <w:rFonts w:cs="Arial"/>
    </w:rPr>
  </w:style>
  <w:style w:type="paragraph" w:customStyle="1" w:styleId="wypetab">
    <w:name w:val="wypeł tab"/>
    <w:basedOn w:val="Normalny"/>
    <w:rsid w:val="008A6BB0"/>
    <w:pPr>
      <w:tabs>
        <w:tab w:val="left" w:pos="5040"/>
      </w:tabs>
      <w:autoSpaceDE w:val="0"/>
      <w:autoSpaceDN w:val="0"/>
      <w:adjustRightInd w:val="0"/>
      <w:jc w:val="center"/>
    </w:pPr>
    <w:rPr>
      <w:rFonts w:cs="Arial"/>
      <w:iCs/>
    </w:rPr>
  </w:style>
  <w:style w:type="paragraph" w:styleId="Nagwek">
    <w:name w:val="header"/>
    <w:basedOn w:val="Normalny"/>
    <w:link w:val="NagwekZnak"/>
    <w:uiPriority w:val="99"/>
    <w:semiHidden/>
    <w:unhideWhenUsed/>
    <w:rsid w:val="008A6BB0"/>
    <w:pPr>
      <w:tabs>
        <w:tab w:val="center" w:pos="4536"/>
        <w:tab w:val="right" w:pos="9072"/>
      </w:tabs>
    </w:pPr>
  </w:style>
  <w:style w:type="character" w:customStyle="1" w:styleId="NagwekZnak">
    <w:name w:val="Nagłówek Znak"/>
    <w:basedOn w:val="Domylnaczcionkaakapitu"/>
    <w:link w:val="Nagwek"/>
    <w:uiPriority w:val="99"/>
    <w:semiHidden/>
    <w:rsid w:val="008A6BB0"/>
    <w:rPr>
      <w:rFonts w:ascii="Arial" w:eastAsia="Times New Roman" w:hAnsi="Arial" w:cs="Times New Roman"/>
      <w:sz w:val="24"/>
      <w:szCs w:val="20"/>
      <w:lang w:eastAsia="pl-PL"/>
    </w:rPr>
  </w:style>
  <w:style w:type="paragraph" w:styleId="Stopka">
    <w:name w:val="footer"/>
    <w:basedOn w:val="Normalny"/>
    <w:link w:val="StopkaZnak"/>
    <w:uiPriority w:val="99"/>
    <w:semiHidden/>
    <w:unhideWhenUsed/>
    <w:rsid w:val="008A6BB0"/>
    <w:pPr>
      <w:tabs>
        <w:tab w:val="center" w:pos="4536"/>
        <w:tab w:val="right" w:pos="9072"/>
      </w:tabs>
    </w:pPr>
  </w:style>
  <w:style w:type="character" w:customStyle="1" w:styleId="StopkaZnak">
    <w:name w:val="Stopka Znak"/>
    <w:basedOn w:val="Domylnaczcionkaakapitu"/>
    <w:link w:val="Stopka"/>
    <w:uiPriority w:val="99"/>
    <w:semiHidden/>
    <w:rsid w:val="008A6BB0"/>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8A6BB0"/>
    <w:rPr>
      <w:rFonts w:ascii="Tahoma" w:hAnsi="Tahoma" w:cs="Tahoma"/>
      <w:sz w:val="16"/>
      <w:szCs w:val="16"/>
    </w:rPr>
  </w:style>
  <w:style w:type="character" w:customStyle="1" w:styleId="TekstdymkaZnak">
    <w:name w:val="Tekst dymka Znak"/>
    <w:basedOn w:val="Domylnaczcionkaakapitu"/>
    <w:link w:val="Tekstdymka"/>
    <w:uiPriority w:val="99"/>
    <w:semiHidden/>
    <w:rsid w:val="008A6BB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3444FD"/>
    <w:rPr>
      <w:sz w:val="16"/>
      <w:szCs w:val="16"/>
    </w:rPr>
  </w:style>
  <w:style w:type="paragraph" w:styleId="Akapitzlist">
    <w:name w:val="List Paragraph"/>
    <w:basedOn w:val="Normalny"/>
    <w:uiPriority w:val="34"/>
    <w:qFormat/>
    <w:rsid w:val="006E60C1"/>
    <w:pPr>
      <w:ind w:left="720"/>
      <w:contextualSpacing/>
    </w:pPr>
  </w:style>
</w:styles>
</file>

<file path=word/webSettings.xml><?xml version="1.0" encoding="utf-8"?>
<w:webSettings xmlns:r="http://schemas.openxmlformats.org/officeDocument/2006/relationships" xmlns:w="http://schemas.openxmlformats.org/wordprocessingml/2006/main">
  <w:divs>
    <w:div w:id="15862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582EF-C027-4653-8A14-C34C7964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2154</Words>
  <Characters>12925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monika.grazka</dc:creator>
  <cp:lastModifiedBy>klaster1</cp:lastModifiedBy>
  <cp:revision>9</cp:revision>
  <cp:lastPrinted>2013-04-15T07:21:00Z</cp:lastPrinted>
  <dcterms:created xsi:type="dcterms:W3CDTF">2013-06-16T08:34:00Z</dcterms:created>
  <dcterms:modified xsi:type="dcterms:W3CDTF">2013-06-20T12:49:00Z</dcterms:modified>
</cp:coreProperties>
</file>